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p w14:paraId="4EC5A28B">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63EA5A66">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竞争性谈判文件示范文本（货物类）</w:t>
      </w:r>
    </w:p>
    <w:bookmarkEnd w:id="0"/>
    <w:p w14:paraId="56ADE248">
      <w:pPr>
        <w:tabs>
          <w:tab w:val="left" w:pos="315"/>
          <w:tab w:val="left" w:pos="8820"/>
        </w:tabs>
        <w:spacing w:before="240" w:beforeLines="100" w:after="120" w:afterLines="50" w:line="500" w:lineRule="exact"/>
        <w:ind w:right="267" w:rightChars="127"/>
        <w:jc w:val="center"/>
        <w:rPr>
          <w:rFonts w:hint="eastAsia" w:ascii="宋体" w:hAnsi="宋体" w:eastAsia="宋体"/>
          <w:b/>
          <w:bCs w:val="0"/>
          <w:color w:val="auto"/>
          <w:sz w:val="44"/>
          <w:szCs w:val="44"/>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6BBE6672">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p>
    <w:p w14:paraId="682E2C69">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86DC3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454F13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B55B4A">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12863B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6171087">
      <w:pPr>
        <w:tabs>
          <w:tab w:val="left" w:pos="2410"/>
        </w:tabs>
        <w:autoSpaceDE w:val="0"/>
        <w:autoSpaceDN w:val="0"/>
        <w:adjustRightInd w:val="0"/>
        <w:snapToGrid w:val="0"/>
        <w:spacing w:line="360" w:lineRule="auto"/>
        <w:jc w:val="both"/>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 xml:space="preserve"> 桐城师范高等专科学校2026年</w:t>
      </w:r>
      <w:r>
        <w:rPr>
          <w:rFonts w:hint="eastAsia" w:ascii="宋体" w:hAnsi="宋体"/>
          <w:b/>
          <w:color w:val="auto"/>
          <w:spacing w:val="20"/>
          <w:kern w:val="0"/>
          <w:sz w:val="32"/>
          <w:szCs w:val="32"/>
          <w:highlight w:val="none"/>
          <w:u w:val="single"/>
          <w:lang w:val="en-US" w:eastAsia="zh-CN"/>
        </w:rPr>
        <w:t>度办公用品</w:t>
      </w:r>
      <w:r>
        <w:rPr>
          <w:rFonts w:hint="eastAsia" w:ascii="宋体" w:hAnsi="宋体" w:eastAsia="宋体"/>
          <w:b/>
          <w:color w:val="auto"/>
          <w:spacing w:val="20"/>
          <w:kern w:val="0"/>
          <w:sz w:val="32"/>
          <w:szCs w:val="32"/>
          <w:highlight w:val="none"/>
          <w:u w:val="single"/>
          <w:lang w:val="en-US" w:eastAsia="zh-CN"/>
        </w:rPr>
        <w:t>采购项目</w:t>
      </w:r>
      <w:r>
        <w:rPr>
          <w:rFonts w:hint="eastAsia" w:ascii="宋体" w:hAnsi="宋体"/>
          <w:b/>
          <w:color w:val="auto"/>
          <w:spacing w:val="20"/>
          <w:kern w:val="0"/>
          <w:sz w:val="32"/>
          <w:szCs w:val="32"/>
          <w:highlight w:val="none"/>
          <w:u w:val="single"/>
          <w:lang w:val="en-US" w:eastAsia="zh-CN"/>
        </w:rPr>
        <w:t xml:space="preserve"> </w:t>
      </w:r>
    </w:p>
    <w:p w14:paraId="107321F3">
      <w:pPr>
        <w:tabs>
          <w:tab w:val="left" w:pos="2410"/>
        </w:tabs>
        <w:autoSpaceDE w:val="0"/>
        <w:autoSpaceDN w:val="0"/>
        <w:adjustRightInd w:val="0"/>
        <w:snapToGrid w:val="0"/>
        <w:spacing w:line="360" w:lineRule="auto"/>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TCSZCG(2026)00</w:t>
      </w:r>
      <w:r>
        <w:rPr>
          <w:rFonts w:hint="eastAsia" w:ascii="宋体" w:hAnsi="宋体"/>
          <w:b/>
          <w:color w:val="auto"/>
          <w:spacing w:val="20"/>
          <w:kern w:val="0"/>
          <w:sz w:val="32"/>
          <w:szCs w:val="32"/>
          <w:highlight w:val="none"/>
          <w:u w:val="single"/>
          <w:lang w:val="en-US" w:eastAsia="zh-CN"/>
        </w:rPr>
        <w:t>5</w:t>
      </w:r>
      <w:r>
        <w:rPr>
          <w:rFonts w:hint="eastAsia" w:ascii="宋体" w:hAnsi="宋体" w:eastAsia="宋体"/>
          <w:b/>
          <w:color w:val="auto"/>
          <w:spacing w:val="20"/>
          <w:kern w:val="0"/>
          <w:sz w:val="32"/>
          <w:szCs w:val="32"/>
          <w:highlight w:val="none"/>
          <w:u w:val="single"/>
          <w:lang w:val="en-US" w:eastAsia="zh-CN"/>
        </w:rPr>
        <w:t xml:space="preserve">号      </w:t>
      </w:r>
      <w:r>
        <w:rPr>
          <w:rFonts w:hint="eastAsia" w:ascii="宋体" w:hAnsi="宋体"/>
          <w:b/>
          <w:color w:val="auto"/>
          <w:spacing w:val="20"/>
          <w:kern w:val="0"/>
          <w:sz w:val="32"/>
          <w:szCs w:val="32"/>
          <w:highlight w:val="none"/>
          <w:u w:val="single"/>
          <w:lang w:val="en-US" w:eastAsia="zh-CN"/>
        </w:rPr>
        <w:t xml:space="preserve">   </w:t>
      </w:r>
    </w:p>
    <w:p w14:paraId="38AB956A">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桐城师范高等专科学校      </w:t>
      </w:r>
    </w:p>
    <w:p w14:paraId="284282E4">
      <w:pPr>
        <w:tabs>
          <w:tab w:val="left" w:pos="2410"/>
        </w:tabs>
        <w:autoSpaceDE w:val="0"/>
        <w:autoSpaceDN w:val="0"/>
        <w:adjustRightInd w:val="0"/>
        <w:snapToGrid w:val="0"/>
        <w:spacing w:line="360" w:lineRule="auto"/>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宏骏工程管理有限公司  </w:t>
      </w:r>
    </w:p>
    <w:p w14:paraId="1BB318DD">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1D5F3F02">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r>
        <w:rPr>
          <w:rFonts w:hint="eastAsia" w:ascii="宋体" w:hAnsi="宋体"/>
          <w:b/>
          <w:color w:val="auto"/>
          <w:sz w:val="36"/>
          <w:highlight w:val="none"/>
          <w:u w:val="single"/>
          <w:lang w:val="en-US" w:eastAsia="zh-CN"/>
        </w:rPr>
        <w:t>二零二六</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b/>
          <w:color w:val="auto"/>
          <w:sz w:val="36"/>
          <w:highlight w:val="none"/>
          <w:u w:val="single"/>
          <w:lang w:val="en-US" w:eastAsia="zh-CN"/>
        </w:rPr>
        <w:t xml:space="preserve"> 四 </w:t>
      </w:r>
      <w:r>
        <w:rPr>
          <w:rFonts w:hint="eastAsia" w:ascii="宋体" w:hAnsi="宋体"/>
          <w:b/>
          <w:color w:val="auto"/>
          <w:sz w:val="36"/>
          <w:highlight w:val="none"/>
          <w:lang w:val="en-US" w:eastAsia="zh-CN"/>
        </w:rPr>
        <w:t>月</w:t>
      </w:r>
    </w:p>
    <w:p w14:paraId="0910BE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color w:val="auto"/>
          <w:kern w:val="0"/>
          <w:sz w:val="36"/>
          <w:szCs w:val="36"/>
          <w:highlight w:val="none"/>
        </w:rPr>
      </w:pPr>
      <w:r>
        <w:rPr>
          <w:rFonts w:hint="eastAsia" w:ascii="宋体" w:hAnsi="宋体" w:eastAsia="宋体" w:cs="宋体"/>
          <w:b/>
          <w:bCs w:val="0"/>
          <w:color w:val="auto"/>
          <w:kern w:val="0"/>
          <w:sz w:val="36"/>
          <w:szCs w:val="36"/>
          <w:highlight w:val="none"/>
        </w:rPr>
        <w:t>重  要  提  醒</w:t>
      </w:r>
    </w:p>
    <w:p w14:paraId="0CD0EF50">
      <w:pPr>
        <w:pStyle w:val="58"/>
      </w:pPr>
    </w:p>
    <w:p w14:paraId="410A2A1B">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highlight w:val="none"/>
        </w:rPr>
      </w:pPr>
      <w:r>
        <w:rPr>
          <w:rFonts w:hint="eastAsia" w:ascii="宋体" w:hAnsi="宋体" w:cs="宋体"/>
          <w:b/>
          <w:color w:val="auto"/>
          <w:kern w:val="0"/>
          <w:sz w:val="24"/>
          <w:highlight w:val="none"/>
        </w:rPr>
        <w:t>一、请各市场主体依法参与公共资源交易活动，如存在以下情形的，公共资源交易监管部门将其作为扫黑除恶专项斗争的打击重点予以处理。</w:t>
      </w:r>
    </w:p>
    <w:p w14:paraId="51761965">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1.组织、领导、实施恶意竞标、围标、串标、虚假</w:t>
      </w:r>
      <w:r>
        <w:rPr>
          <w:rFonts w:hint="eastAsia" w:ascii="宋体" w:hAnsi="宋体" w:cs="宋体"/>
          <w:b/>
          <w:color w:val="auto"/>
          <w:kern w:val="0"/>
          <w:sz w:val="24"/>
          <w:highlight w:val="none"/>
          <w:lang w:val="en-US" w:eastAsia="zh-CN"/>
        </w:rPr>
        <w:t>应标</w:t>
      </w:r>
      <w:r>
        <w:rPr>
          <w:rFonts w:hint="eastAsia" w:ascii="宋体" w:hAnsi="宋体" w:cs="宋体"/>
          <w:b/>
          <w:color w:val="auto"/>
          <w:kern w:val="0"/>
          <w:sz w:val="24"/>
          <w:highlight w:val="none"/>
        </w:rPr>
        <w:t xml:space="preserve">、挂靠、出让资质等违法活动。 </w:t>
      </w:r>
    </w:p>
    <w:p w14:paraId="1A19696E">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2.以暴力、威胁、利诱等手段强迫他人参与或者退出</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、拍卖以及强迫他人</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后放弃</w:t>
      </w:r>
      <w:r>
        <w:rPr>
          <w:rFonts w:hint="eastAsia" w:ascii="宋体" w:hAnsi="宋体" w:cs="宋体"/>
          <w:b/>
          <w:color w:val="auto"/>
          <w:kern w:val="0"/>
          <w:sz w:val="24"/>
          <w:highlight w:val="none"/>
          <w:lang w:val="en-US" w:eastAsia="zh-CN"/>
        </w:rPr>
        <w:t>成交</w:t>
      </w:r>
      <w:r>
        <w:rPr>
          <w:rFonts w:hint="eastAsia" w:ascii="宋体" w:hAnsi="宋体" w:cs="宋体"/>
          <w:b/>
          <w:color w:val="auto"/>
          <w:kern w:val="0"/>
          <w:sz w:val="24"/>
          <w:highlight w:val="none"/>
        </w:rPr>
        <w:t xml:space="preserve">或转包的黑恶势力。 </w:t>
      </w:r>
    </w:p>
    <w:p w14:paraId="57A93016">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 xml:space="preserve">3.聚众围堵开、评标现场，干扰正常开评标秩序的行为。 </w:t>
      </w:r>
    </w:p>
    <w:p w14:paraId="7DDA995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4.在</w:t>
      </w:r>
      <w:r>
        <w:rPr>
          <w:rFonts w:hint="eastAsia" w:ascii="宋体" w:hAnsi="宋体" w:cs="宋体"/>
          <w:b/>
          <w:color w:val="auto"/>
          <w:kern w:val="0"/>
          <w:sz w:val="24"/>
          <w:highlight w:val="none"/>
          <w:lang w:val="en-US" w:eastAsia="zh-CN"/>
        </w:rPr>
        <w:t>采购活动</w:t>
      </w:r>
      <w:r>
        <w:rPr>
          <w:rFonts w:hint="eastAsia" w:ascii="宋体" w:hAnsi="宋体" w:cs="宋体"/>
          <w:b/>
          <w:color w:val="auto"/>
          <w:kern w:val="0"/>
          <w:sz w:val="24"/>
          <w:highlight w:val="none"/>
        </w:rPr>
        <w:t xml:space="preserve">过程中寻衅滋事、恶意投诉，或以投诉、信访、举报相威胁获取不正当利益的行为。 </w:t>
      </w:r>
    </w:p>
    <w:p w14:paraId="1652A24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5.伪造资质证书、证件、提供虚假材料进行</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，谋取不正当利益的违法行为。 </w:t>
      </w:r>
    </w:p>
    <w:p w14:paraId="74EAD17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6.采取贿赂、暴力、欺骗、威胁等手段干扰破坏招投标监管、服务人员以及</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正常工作的黑恶势力。 </w:t>
      </w:r>
    </w:p>
    <w:p w14:paraId="39B9AAB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7.采取言语威胁、谈判协商、跟踪盯梢、散播隐私、造谣诽谤、持续骚扰等软暴力手段恐吓监管服务人员、</w:t>
      </w:r>
      <w:r>
        <w:rPr>
          <w:rFonts w:hint="eastAsia" w:ascii="宋体" w:hAnsi="宋体" w:cs="宋体"/>
          <w:b/>
          <w:color w:val="auto"/>
          <w:kern w:val="0"/>
          <w:sz w:val="24"/>
          <w:highlight w:val="none"/>
          <w:lang w:val="en-US" w:eastAsia="zh-CN"/>
        </w:rPr>
        <w:t>谈判小组</w:t>
      </w:r>
      <w:r>
        <w:rPr>
          <w:rFonts w:hint="eastAsia" w:ascii="宋体" w:hAnsi="宋体" w:cs="宋体"/>
          <w:b/>
          <w:color w:val="auto"/>
          <w:kern w:val="0"/>
          <w:sz w:val="24"/>
          <w:highlight w:val="none"/>
        </w:rPr>
        <w:t xml:space="preserve">及其家属的违法犯罪行为。 </w:t>
      </w:r>
    </w:p>
    <w:p w14:paraId="3E47C022">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8.利诱、欺骗采购人违反相关规定按其意图设置</w:t>
      </w:r>
      <w:r>
        <w:rPr>
          <w:rFonts w:hint="eastAsia" w:ascii="宋体" w:hAnsi="宋体" w:cs="宋体"/>
          <w:b/>
          <w:color w:val="auto"/>
          <w:kern w:val="0"/>
          <w:sz w:val="24"/>
          <w:highlight w:val="none"/>
          <w:lang w:eastAsia="zh-CN"/>
        </w:rPr>
        <w:t>谈判文件</w:t>
      </w:r>
      <w:r>
        <w:rPr>
          <w:rFonts w:hint="eastAsia" w:ascii="宋体" w:hAnsi="宋体" w:cs="宋体"/>
          <w:b/>
          <w:color w:val="auto"/>
          <w:kern w:val="0"/>
          <w:sz w:val="24"/>
          <w:highlight w:val="none"/>
        </w:rPr>
        <w:t xml:space="preserve">条款的违法违规行为。 </w:t>
      </w:r>
    </w:p>
    <w:p w14:paraId="089F835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9.窃取项目</w:t>
      </w:r>
      <w:r>
        <w:rPr>
          <w:rFonts w:hint="eastAsia" w:ascii="宋体" w:hAnsi="宋体" w:cs="宋体"/>
          <w:b/>
          <w:color w:val="auto"/>
          <w:kern w:val="0"/>
          <w:sz w:val="24"/>
          <w:highlight w:val="none"/>
          <w:lang w:eastAsia="zh-CN"/>
        </w:rPr>
        <w:t>响应人</w:t>
      </w:r>
      <w:r>
        <w:rPr>
          <w:rFonts w:hint="eastAsia" w:ascii="宋体" w:hAnsi="宋体" w:cs="宋体"/>
          <w:b/>
          <w:color w:val="auto"/>
          <w:kern w:val="0"/>
          <w:sz w:val="24"/>
          <w:highlight w:val="none"/>
        </w:rPr>
        <w:t>报名情况、</w:t>
      </w:r>
      <w:r>
        <w:rPr>
          <w:rFonts w:hint="eastAsia" w:ascii="宋体" w:hAnsi="宋体" w:cs="宋体"/>
          <w:b/>
          <w:color w:val="auto"/>
          <w:kern w:val="0"/>
          <w:sz w:val="24"/>
          <w:highlight w:val="none"/>
          <w:lang w:val="en-US" w:eastAsia="zh-CN"/>
        </w:rPr>
        <w:t>谈判小组成员</w:t>
      </w:r>
      <w:r>
        <w:rPr>
          <w:rFonts w:hint="eastAsia" w:ascii="宋体" w:hAnsi="宋体" w:cs="宋体"/>
          <w:b/>
          <w:color w:val="auto"/>
          <w:kern w:val="0"/>
          <w:sz w:val="24"/>
          <w:highlight w:val="none"/>
        </w:rPr>
        <w:t xml:space="preserve">等保密信息。 </w:t>
      </w:r>
    </w:p>
    <w:p w14:paraId="792F2A69">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10.领导干部违反规定插手干预项目</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 </w:t>
      </w:r>
    </w:p>
    <w:p w14:paraId="286F0EC0">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11.干部职工在</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活动中与黑恶势力勾结，充当保护伞。</w:t>
      </w:r>
    </w:p>
    <w:p w14:paraId="6B70AED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宋体" w:hAnsi="宋体" w:cs="宋体"/>
          <w:b/>
          <w:color w:val="auto"/>
          <w:kern w:val="0"/>
          <w:sz w:val="24"/>
          <w:szCs w:val="24"/>
          <w:highlight w:val="none"/>
        </w:rPr>
      </w:pPr>
      <w:r>
        <w:rPr>
          <w:rFonts w:hint="eastAsia" w:ascii="宋体" w:hAnsi="宋体" w:cs="宋体"/>
          <w:b/>
          <w:color w:val="auto"/>
          <w:kern w:val="0"/>
          <w:sz w:val="24"/>
          <w:szCs w:val="24"/>
          <w:highlight w:val="none"/>
        </w:rPr>
        <w:t>二、请各响应人认真阅读</w:t>
      </w:r>
      <w:r>
        <w:rPr>
          <w:rFonts w:hint="eastAsia" w:ascii="宋体" w:hAnsi="宋体" w:cs="宋体"/>
          <w:b/>
          <w:color w:val="auto"/>
          <w:kern w:val="0"/>
          <w:sz w:val="24"/>
          <w:szCs w:val="24"/>
          <w:highlight w:val="none"/>
          <w:lang w:val="en-US" w:eastAsia="zh-CN"/>
        </w:rPr>
        <w:t>竞争性谈判</w:t>
      </w:r>
      <w:r>
        <w:rPr>
          <w:rFonts w:hint="eastAsia" w:ascii="宋体" w:hAnsi="宋体" w:cs="宋体"/>
          <w:b/>
          <w:color w:val="auto"/>
          <w:kern w:val="0"/>
          <w:sz w:val="24"/>
          <w:szCs w:val="24"/>
          <w:highlight w:val="none"/>
        </w:rPr>
        <w:t>文件，对下述事项予以重视：</w:t>
      </w:r>
    </w:p>
    <w:p w14:paraId="18B9691F">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1</w:t>
      </w:r>
      <w:r>
        <w:rPr>
          <w:rFonts w:hint="eastAsia" w:ascii="宋体" w:hAnsi="宋体" w:cs="宋体"/>
          <w:b/>
          <w:color w:val="auto"/>
          <w:kern w:val="0"/>
          <w:sz w:val="24"/>
          <w:highlight w:val="none"/>
          <w:lang w:val="en-US" w:eastAsia="zh-CN"/>
        </w:rPr>
        <w:t>.</w:t>
      </w:r>
      <w:r>
        <w:rPr>
          <w:rFonts w:hint="eastAsia" w:ascii="宋体" w:hAnsi="宋体" w:cs="宋体"/>
          <w:b/>
          <w:color w:val="auto"/>
          <w:kern w:val="0"/>
          <w:sz w:val="24"/>
          <w:highlight w:val="none"/>
        </w:rPr>
        <w:t>请依据项目资格要求，自行核对营业执照合法有效。</w:t>
      </w:r>
    </w:p>
    <w:p w14:paraId="4C193521">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2</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按照</w:t>
      </w:r>
      <w:r>
        <w:rPr>
          <w:rFonts w:hint="eastAsia" w:ascii="宋体" w:hAnsi="宋体" w:cs="宋体"/>
          <w:b/>
          <w:color w:val="auto"/>
          <w:kern w:val="0"/>
          <w:sz w:val="24"/>
          <w:highlight w:val="none"/>
          <w:lang w:val="en-US" w:eastAsia="zh-CN"/>
        </w:rPr>
        <w:t>竞争性谈判</w:t>
      </w:r>
      <w:r>
        <w:rPr>
          <w:rFonts w:hint="eastAsia" w:ascii="宋体" w:hAnsi="宋体" w:cs="宋体"/>
          <w:b/>
          <w:color w:val="auto"/>
          <w:kern w:val="0"/>
          <w:sz w:val="24"/>
          <w:highlight w:val="none"/>
        </w:rPr>
        <w:t>文件要求制作响应文件。</w:t>
      </w:r>
    </w:p>
    <w:p w14:paraId="65B8899B">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3</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对</w:t>
      </w:r>
      <w:r>
        <w:rPr>
          <w:rFonts w:hint="eastAsia" w:ascii="宋体" w:hAnsi="宋体" w:cs="宋体"/>
          <w:b/>
          <w:color w:val="auto"/>
          <w:kern w:val="0"/>
          <w:sz w:val="24"/>
          <w:highlight w:val="none"/>
          <w:lang w:val="en-US" w:eastAsia="zh-CN"/>
        </w:rPr>
        <w:t>谈判</w:t>
      </w:r>
      <w:r>
        <w:rPr>
          <w:rFonts w:hint="eastAsia" w:ascii="宋体" w:hAnsi="宋体" w:cs="宋体"/>
          <w:b/>
          <w:color w:val="auto"/>
          <w:kern w:val="0"/>
          <w:sz w:val="24"/>
          <w:highlight w:val="none"/>
        </w:rPr>
        <w:t xml:space="preserve">活动中可能发生的质疑、投诉行为，须依法在规定的时间内提出。  </w:t>
      </w:r>
    </w:p>
    <w:p w14:paraId="29A71C63">
      <w:pPr>
        <w:keepNext w:val="0"/>
        <w:keepLines w:val="0"/>
        <w:pageBreakBefore w:val="0"/>
        <w:widowControl/>
        <w:kinsoku/>
        <w:wordWrap/>
        <w:overflowPunct/>
        <w:topLinePunct w:val="0"/>
        <w:autoSpaceDE/>
        <w:autoSpaceDN/>
        <w:bidi w:val="0"/>
        <w:adjustRightInd/>
        <w:snapToGrid/>
        <w:spacing w:line="560" w:lineRule="exact"/>
        <w:ind w:firstLine="241" w:firstLineChars="100"/>
        <w:jc w:val="left"/>
        <w:textAlignment w:val="auto"/>
        <w:rPr>
          <w:rFonts w:hint="eastAsia" w:ascii="宋体" w:hAnsi="宋体" w:cs="宋体"/>
          <w:b/>
          <w:color w:val="auto"/>
          <w:kern w:val="0"/>
          <w:sz w:val="24"/>
          <w:highlight w:val="none"/>
        </w:rPr>
      </w:pPr>
      <w:r>
        <w:rPr>
          <w:rFonts w:hint="eastAsia" w:ascii="宋体" w:hAnsi="宋体" w:cs="宋体"/>
          <w:b/>
          <w:color w:val="auto"/>
          <w:kern w:val="0"/>
          <w:sz w:val="24"/>
          <w:highlight w:val="none"/>
        </w:rPr>
        <w:t>4</w:t>
      </w:r>
      <w:r>
        <w:rPr>
          <w:rFonts w:hint="eastAsia" w:ascii="宋体" w:hAnsi="宋体" w:cs="宋体"/>
          <w:b/>
          <w:color w:val="auto"/>
          <w:kern w:val="0"/>
          <w:sz w:val="24"/>
          <w:highlight w:val="none"/>
          <w:lang w:eastAsia="zh-CN"/>
        </w:rPr>
        <w:t>.</w:t>
      </w:r>
      <w:r>
        <w:rPr>
          <w:rFonts w:hint="eastAsia" w:ascii="宋体" w:hAnsi="宋体" w:cs="宋体"/>
          <w:b/>
          <w:color w:val="auto"/>
          <w:kern w:val="0"/>
          <w:sz w:val="24"/>
          <w:highlight w:val="none"/>
        </w:rPr>
        <w:t>本项目</w:t>
      </w:r>
      <w:r>
        <w:rPr>
          <w:rFonts w:hint="eastAsia" w:ascii="宋体" w:hAnsi="宋体" w:cs="宋体"/>
          <w:b/>
          <w:color w:val="auto"/>
          <w:kern w:val="0"/>
          <w:sz w:val="24"/>
          <w:highlight w:val="none"/>
          <w:lang w:eastAsia="zh-CN"/>
        </w:rPr>
        <w:t>谈判</w:t>
      </w:r>
      <w:r>
        <w:rPr>
          <w:rFonts w:hint="eastAsia" w:ascii="宋体" w:hAnsi="宋体" w:cs="宋体"/>
          <w:b/>
          <w:color w:val="auto"/>
          <w:kern w:val="0"/>
          <w:sz w:val="24"/>
          <w:highlight w:val="none"/>
        </w:rPr>
        <w:t>期间，供应商必须保证联系电话、电子邮箱通畅，因供应商通讯不畅造成的不利后果由供应商自行承担。</w:t>
      </w:r>
    </w:p>
    <w:p w14:paraId="31037FE9">
      <w:pPr>
        <w:widowControl/>
        <w:jc w:val="left"/>
        <w:rPr>
          <w:rFonts w:ascii="宋体" w:hAnsi="宋体" w:cs="宋体"/>
          <w:b/>
          <w:color w:val="auto"/>
          <w:sz w:val="36"/>
          <w:szCs w:val="36"/>
          <w:highlight w:val="none"/>
          <w:lang w:val="zh-CN"/>
        </w:rPr>
      </w:pPr>
      <w:r>
        <w:rPr>
          <w:rFonts w:ascii="宋体" w:hAnsi="宋体" w:cs="宋体"/>
          <w:b/>
          <w:color w:val="auto"/>
          <w:sz w:val="36"/>
          <w:szCs w:val="36"/>
          <w:highlight w:val="none"/>
          <w:lang w:val="zh-CN"/>
        </w:rPr>
        <w:br w:type="page"/>
      </w: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7"/>
        <w:rPr>
          <w:color w:val="auto"/>
          <w:highlight w:val="none"/>
          <w:lang w:val="zh-CN"/>
        </w:rPr>
      </w:pPr>
    </w:p>
    <w:p w14:paraId="6F456B9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21464"/>
      <w:bookmarkStart w:id="2" w:name="_Toc23467"/>
      <w:bookmarkStart w:id="3" w:name="_Toc54941328"/>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w:t>
      </w:r>
      <w:r>
        <w:rPr>
          <w:rFonts w:hint="eastAsia" w:asciiTheme="majorEastAsia" w:hAnsiTheme="majorEastAsia" w:eastAsiaTheme="majorEastAsia" w:cstheme="majorEastAsia"/>
          <w:b/>
          <w:bCs/>
          <w:color w:val="auto"/>
          <w:sz w:val="28"/>
          <w:szCs w:val="24"/>
          <w:highlight w:val="none"/>
        </w:rPr>
        <w:fldChar w:fldCharType="begin"/>
      </w:r>
      <w:r>
        <w:rPr>
          <w:rFonts w:hint="eastAsia" w:asciiTheme="majorEastAsia" w:hAnsiTheme="majorEastAsia" w:eastAsiaTheme="majorEastAsia" w:cstheme="majorEastAsia"/>
          <w:b/>
          <w:bCs/>
          <w:color w:val="auto"/>
          <w:sz w:val="28"/>
          <w:szCs w:val="24"/>
          <w:highlight w:val="none"/>
        </w:rPr>
        <w:instrText xml:space="preserve"> PAGEREF _Toc7432 \h </w:instrText>
      </w:r>
      <w:r>
        <w:rPr>
          <w:rFonts w:hint="eastAsia" w:asciiTheme="majorEastAsia" w:hAnsiTheme="majorEastAsia" w:eastAsiaTheme="majorEastAsia" w:cstheme="majorEastAsia"/>
          <w:b/>
          <w:bCs/>
          <w:color w:val="auto"/>
          <w:sz w:val="28"/>
          <w:szCs w:val="24"/>
          <w:highlight w:val="none"/>
        </w:rPr>
        <w:fldChar w:fldCharType="separate"/>
      </w:r>
      <w:r>
        <w:rPr>
          <w:rFonts w:hint="eastAsia" w:asciiTheme="majorEastAsia" w:hAnsiTheme="majorEastAsia" w:eastAsiaTheme="majorEastAsia" w:cstheme="majorEastAsia"/>
          <w:b/>
          <w:bCs/>
          <w:color w:val="auto"/>
          <w:sz w:val="28"/>
          <w:szCs w:val="24"/>
          <w:highlight w:val="none"/>
        </w:rPr>
        <w:t>3</w:t>
      </w:r>
      <w:r>
        <w:rPr>
          <w:rFonts w:hint="eastAsia" w:asciiTheme="majorEastAsia" w:hAnsiTheme="majorEastAsia" w:eastAsiaTheme="majorEastAsia" w:cstheme="majorEastAsia"/>
          <w:b/>
          <w:bCs/>
          <w:color w:val="auto"/>
          <w:sz w:val="28"/>
          <w:szCs w:val="24"/>
          <w:highlight w:val="none"/>
        </w:rPr>
        <w:fldChar w:fldCharType="end"/>
      </w:r>
      <w:r>
        <w:rPr>
          <w:rFonts w:hint="eastAsia" w:asciiTheme="majorEastAsia" w:hAnsiTheme="majorEastAsia" w:eastAsiaTheme="majorEastAsia" w:cstheme="majorEastAsia"/>
          <w:b/>
          <w:bCs/>
          <w:color w:val="auto"/>
          <w:sz w:val="28"/>
          <w:szCs w:val="40"/>
          <w:highlight w:val="none"/>
        </w:rPr>
        <w:fldChar w:fldCharType="end"/>
      </w:r>
    </w:p>
    <w:p w14:paraId="25820FA5">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竞争性谈判</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6</w:t>
      </w:r>
      <w:r>
        <w:rPr>
          <w:rFonts w:hint="eastAsia" w:asciiTheme="majorEastAsia" w:hAnsiTheme="majorEastAsia" w:eastAsiaTheme="majorEastAsia" w:cstheme="majorEastAsia"/>
          <w:b/>
          <w:bCs/>
          <w:color w:val="auto"/>
          <w:sz w:val="28"/>
          <w:szCs w:val="40"/>
          <w:highlight w:val="none"/>
        </w:rPr>
        <w:fldChar w:fldCharType="end"/>
      </w:r>
    </w:p>
    <w:p w14:paraId="4473F23C">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4DE78E20">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1</w:t>
      </w:r>
    </w:p>
    <w:p w14:paraId="7143EA37">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4</w:t>
      </w:r>
    </w:p>
    <w:p w14:paraId="1B92A2FD">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4</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3</w:t>
      </w:r>
    </w:p>
    <w:p w14:paraId="78B5310B">
      <w:pPr>
        <w:pStyle w:val="28"/>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第七章  </w:t>
      </w:r>
      <w:r>
        <w:rPr>
          <w:rFonts w:hint="eastAsia" w:asciiTheme="majorEastAsia" w:hAnsiTheme="majorEastAsia" w:eastAsiaTheme="majorEastAsia" w:cstheme="majorEastAsia"/>
          <w:b/>
          <w:bCs/>
          <w:color w:val="auto"/>
          <w:sz w:val="28"/>
          <w:szCs w:val="24"/>
          <w:highlight w:val="none"/>
        </w:rPr>
        <w:t>政府采购供应商质疑函范本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.5</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5</w:t>
      </w:r>
    </w:p>
    <w:p w14:paraId="3353468B">
      <w:pPr>
        <w:pStyle w:val="19"/>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2999F2B8">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val="0"/>
          <w:bCs w:val="0"/>
          <w:color w:val="auto"/>
          <w:kern w:val="44"/>
          <w:sz w:val="32"/>
          <w:szCs w:val="32"/>
          <w:highlight w:val="none"/>
          <w:lang w:val="en-US" w:eastAsia="zh-CN"/>
        </w:rPr>
      </w:pPr>
      <w:bookmarkStart w:id="6" w:name="_Toc28359011"/>
      <w:bookmarkStart w:id="7" w:name="_Toc35393797"/>
      <w:r>
        <w:rPr>
          <w:rFonts w:hint="eastAsia" w:ascii="华文中宋" w:hAnsi="华文中宋" w:eastAsia="华文中宋"/>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val="0"/>
          <w:bCs w:val="0"/>
          <w:color w:val="auto"/>
          <w:kern w:val="44"/>
          <w:sz w:val="32"/>
          <w:szCs w:val="32"/>
          <w:highlight w:val="none"/>
          <w:lang w:val="en-US" w:eastAsia="zh-CN"/>
        </w:rPr>
        <w:t xml:space="preserve"> </w:t>
      </w:r>
      <w:r>
        <w:rPr>
          <w:rFonts w:hint="eastAsia" w:asciiTheme="majorEastAsia" w:hAnsiTheme="majorEastAsia" w:eastAsiaTheme="majorEastAsia" w:cstheme="majorEastAsia"/>
          <w:b/>
          <w:bCs/>
          <w:color w:val="auto"/>
          <w:kern w:val="44"/>
          <w:sz w:val="32"/>
          <w:szCs w:val="32"/>
          <w:highlight w:val="none"/>
          <w:lang w:val="en-US" w:eastAsia="zh-CN"/>
        </w:rPr>
        <w:t>桐城师范高等专科学校2026年度办公用品采购项目</w:t>
      </w:r>
    </w:p>
    <w:p w14:paraId="69B8728E">
      <w:pPr>
        <w:keepNext w:val="0"/>
        <w:keepLines w:val="0"/>
        <w:pageBreakBefore w:val="0"/>
        <w:kinsoku/>
        <w:wordWrap/>
        <w:overflowPunct/>
        <w:topLinePunct w:val="0"/>
        <w:autoSpaceDE/>
        <w:autoSpaceDN/>
        <w:bidi w:val="0"/>
        <w:snapToGrid/>
        <w:spacing w:line="640" w:lineRule="exact"/>
        <w:jc w:val="center"/>
        <w:textAlignment w:val="auto"/>
        <w:rPr>
          <w:rFonts w:hint="eastAsia" w:asciiTheme="majorEastAsia" w:hAnsiTheme="majorEastAsia" w:eastAsiaTheme="majorEastAsia" w:cstheme="majorEastAsia"/>
          <w:b/>
          <w:bCs/>
          <w:color w:val="auto"/>
          <w:kern w:val="44"/>
          <w:sz w:val="32"/>
          <w:szCs w:val="32"/>
          <w:highlight w:val="none"/>
        </w:rPr>
      </w:pPr>
      <w:r>
        <w:rPr>
          <w:rFonts w:hint="eastAsia" w:asciiTheme="majorEastAsia" w:hAnsiTheme="majorEastAsia" w:eastAsiaTheme="majorEastAsia" w:cstheme="majorEastAsia"/>
          <w:b/>
          <w:bCs/>
          <w:color w:val="auto"/>
          <w:kern w:val="44"/>
          <w:sz w:val="32"/>
          <w:szCs w:val="32"/>
          <w:highlight w:val="none"/>
          <w:lang w:val="en-US" w:eastAsia="zh-CN"/>
        </w:rPr>
        <w:t>竞争性谈判</w:t>
      </w:r>
      <w:r>
        <w:rPr>
          <w:rFonts w:hint="eastAsia" w:asciiTheme="majorEastAsia" w:hAnsiTheme="majorEastAsia" w:eastAsiaTheme="majorEastAsia" w:cstheme="majorEastAsia"/>
          <w:b/>
          <w:bCs/>
          <w:color w:val="auto"/>
          <w:kern w:val="44"/>
          <w:sz w:val="32"/>
          <w:szCs w:val="32"/>
          <w:highlight w:val="none"/>
        </w:rPr>
        <w:t>公告</w:t>
      </w:r>
      <w:bookmarkEnd w:id="6"/>
      <w:bookmarkEnd w:id="7"/>
    </w:p>
    <w:tbl>
      <w:tblPr>
        <w:tblStyle w:val="40"/>
        <w:tblW w:w="10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0"/>
      </w:tblGrid>
      <w:tr w14:paraId="332AE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10170" w:type="dxa"/>
            <w:tcBorders>
              <w:top w:val="single" w:color="auto" w:sz="4" w:space="0"/>
              <w:left w:val="single" w:color="auto" w:sz="4" w:space="0"/>
              <w:bottom w:val="single" w:color="auto" w:sz="4" w:space="0"/>
              <w:right w:val="single" w:color="auto" w:sz="4" w:space="0"/>
            </w:tcBorders>
            <w:shd w:val="clear" w:color="auto" w:fill="auto"/>
          </w:tcPr>
          <w:p w14:paraId="2B81EA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Autospacing="0" w:line="640" w:lineRule="exact"/>
              <w:ind w:right="0"/>
              <w:jc w:val="both"/>
              <w:textAlignment w:val="auto"/>
              <w:rPr>
                <w:rFonts w:hint="eastAsia" w:asciiTheme="minorEastAsia" w:hAnsiTheme="minorEastAsia" w:eastAsiaTheme="minorEastAsia" w:cstheme="minorEastAsia"/>
                <w:color w:val="333333"/>
                <w:sz w:val="28"/>
                <w:szCs w:val="28"/>
              </w:rPr>
            </w:pPr>
            <w:bookmarkStart w:id="8" w:name="OLE_LINK1"/>
            <w:bookmarkStart w:id="9" w:name="OLE_LINK7"/>
            <w:r>
              <w:rPr>
                <w:rFonts w:hint="eastAsia" w:asciiTheme="minorEastAsia" w:hAnsiTheme="minorEastAsia" w:eastAsiaTheme="minorEastAsia" w:cstheme="minorEastAsia"/>
                <w:color w:val="333333"/>
                <w:kern w:val="0"/>
                <w:sz w:val="28"/>
                <w:szCs w:val="28"/>
                <w:lang w:val="en-US" w:eastAsia="zh-CN" w:bidi="ar"/>
              </w:rPr>
              <w:t>项目概况</w:t>
            </w:r>
          </w:p>
          <w:p w14:paraId="78714DEE">
            <w:pPr>
              <w:keepNext w:val="0"/>
              <w:keepLines w:val="0"/>
              <w:pageBreakBefore w:val="0"/>
              <w:kinsoku/>
              <w:wordWrap/>
              <w:overflowPunct/>
              <w:topLinePunct w:val="0"/>
              <w:autoSpaceDE/>
              <w:autoSpaceDN/>
              <w:bidi w:val="0"/>
              <w:snapToGrid/>
              <w:spacing w:beforeAutospacing="0" w:line="640" w:lineRule="exact"/>
              <w:ind w:firstLine="560" w:firstLineChars="200"/>
              <w:textAlignment w:val="auto"/>
              <w:rPr>
                <w:color w:val="auto"/>
                <w:highlight w:val="none"/>
              </w:rPr>
            </w:pPr>
            <w:r>
              <w:rPr>
                <w:rFonts w:hint="eastAsia" w:asciiTheme="minorEastAsia" w:hAnsiTheme="minorEastAsia" w:eastAsiaTheme="minorEastAsia" w:cstheme="minorEastAsia"/>
                <w:color w:val="333333"/>
                <w:kern w:val="0"/>
                <w:sz w:val="28"/>
                <w:szCs w:val="28"/>
                <w:u w:val="single"/>
                <w:lang w:val="en-US" w:eastAsia="zh-CN" w:bidi="ar"/>
              </w:rPr>
              <w:t>桐城师范高等专科学校2026年度办公用品采购项目</w:t>
            </w:r>
            <w:r>
              <w:rPr>
                <w:rFonts w:hint="eastAsia" w:asciiTheme="minorEastAsia" w:hAnsiTheme="minorEastAsia" w:eastAsiaTheme="minorEastAsia" w:cstheme="minorEastAsia"/>
                <w:color w:val="333333"/>
                <w:kern w:val="0"/>
                <w:sz w:val="28"/>
                <w:szCs w:val="28"/>
                <w:lang w:val="en-US" w:eastAsia="zh-CN" w:bidi="ar"/>
              </w:rPr>
              <w:t>的潜在供应商应在桐城师范高等专科学校官网和安庆市公共资源交易服务网“限额以下项目”上获取采购文件，并于2026年4月29日09时00分（北京时间）前提交响应文件。 </w:t>
            </w:r>
          </w:p>
        </w:tc>
      </w:tr>
    </w:tbl>
    <w:p w14:paraId="64B8DB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0" w:name="_Toc35393798"/>
      <w:bookmarkStart w:id="11" w:name="_Toc35393629"/>
      <w:bookmarkStart w:id="12" w:name="_Toc28359012"/>
      <w:bookmarkStart w:id="13" w:name="_Toc28359089"/>
      <w:r>
        <w:rPr>
          <w:rFonts w:hint="eastAsia" w:asciiTheme="minorEastAsia" w:hAnsiTheme="minorEastAsia" w:eastAsiaTheme="minorEastAsia" w:cstheme="minorEastAsia"/>
          <w:b/>
          <w:bCs w:val="0"/>
          <w:color w:val="auto"/>
          <w:sz w:val="28"/>
          <w:szCs w:val="28"/>
          <w:highlight w:val="none"/>
        </w:rPr>
        <w:t>一、项目基本情况</w:t>
      </w:r>
      <w:bookmarkEnd w:id="10"/>
      <w:bookmarkEnd w:id="11"/>
      <w:bookmarkEnd w:id="12"/>
      <w:bookmarkEnd w:id="13"/>
    </w:p>
    <w:p w14:paraId="0E0D5F2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1.1项目编号：TCSZCG(2026)005号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1.2项目名称：桐城师范高等专科学校2026年度办公用品采购项目</w:t>
      </w:r>
    </w:p>
    <w:p w14:paraId="6253FAF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1.3采购方式：竞争性谈判</w:t>
      </w:r>
    </w:p>
    <w:p w14:paraId="1FE109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1.4预算金额：27320.00元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1.5最高投标费率：100 %</w:t>
      </w:r>
    </w:p>
    <w:p w14:paraId="38F58E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1.6报价须知：本项目投标报价以费率的形式进行报价，最高费率100%。</w:t>
      </w:r>
    </w:p>
    <w:p w14:paraId="79DF3AC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1.7采购需求：桐城师范高等专科学校2026年度办公用品采购，详见采购需求。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1.8合同履行期限：1年（成交供货商在接到学校送货通知后，48小时内响应学校供货需求。如遇到特殊情况，必须及时送货，部分产品在质保期内损坏的，成交供货商必须无偿更换）</w:t>
      </w:r>
      <w:bookmarkStart w:id="98" w:name="_GoBack"/>
      <w:bookmarkEnd w:id="98"/>
      <w:r>
        <w:rPr>
          <w:rFonts w:hint="eastAsia" w:asciiTheme="minorEastAsia" w:hAnsiTheme="minorEastAsia" w:eastAsiaTheme="minorEastAsia" w:cstheme="minorEastAsia"/>
          <w:color w:val="auto"/>
          <w:sz w:val="28"/>
          <w:szCs w:val="28"/>
          <w:highlight w:val="none"/>
          <w:lang w:val="en-US" w:eastAsia="zh-CN"/>
        </w:rPr>
        <w:t>。</w:t>
      </w:r>
    </w:p>
    <w:p w14:paraId="0788DD7D">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1.9本项目不接受联合体。</w:t>
      </w:r>
    </w:p>
    <w:p w14:paraId="485E3833">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14" w:name="_Toc28359013"/>
      <w:bookmarkStart w:id="15" w:name="_Toc28359090"/>
      <w:bookmarkStart w:id="16" w:name="_Toc35393799"/>
      <w:bookmarkStart w:id="17" w:name="_Toc35393630"/>
      <w:r>
        <w:rPr>
          <w:rFonts w:hint="eastAsia" w:asciiTheme="minorEastAsia" w:hAnsiTheme="minorEastAsia" w:eastAsiaTheme="minorEastAsia" w:cstheme="minorEastAsia"/>
          <w:b/>
          <w:bCs w:val="0"/>
          <w:color w:val="auto"/>
          <w:sz w:val="28"/>
          <w:szCs w:val="28"/>
          <w:highlight w:val="none"/>
        </w:rPr>
        <w:t>二、申请人的资格要求</w:t>
      </w:r>
      <w:bookmarkEnd w:id="14"/>
      <w:bookmarkEnd w:id="15"/>
      <w:bookmarkEnd w:id="16"/>
      <w:bookmarkEnd w:id="17"/>
    </w:p>
    <w:p w14:paraId="4CFB7D6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18" w:name="_Toc28359091"/>
      <w:bookmarkStart w:id="19" w:name="_Toc35393800"/>
      <w:bookmarkStart w:id="20" w:name="_Toc35393631"/>
      <w:bookmarkStart w:id="21" w:name="_Toc28359014"/>
      <w:r>
        <w:rPr>
          <w:rFonts w:hint="eastAsia" w:asciiTheme="minorEastAsia" w:hAnsiTheme="minorEastAsia" w:eastAsiaTheme="minorEastAsia" w:cstheme="minorEastAsia"/>
          <w:color w:val="auto"/>
          <w:sz w:val="28"/>
          <w:szCs w:val="28"/>
          <w:highlight w:val="none"/>
          <w:lang w:val="en-US" w:eastAsia="zh-CN"/>
        </w:rPr>
        <w:t>2.1满足《中华人民共和国政府采购法》第二十二条规定；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2.3本项目的特定资格要求：/。</w:t>
      </w:r>
    </w:p>
    <w:p w14:paraId="51A2CBF6">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8"/>
      <w:bookmarkEnd w:id="19"/>
      <w:bookmarkEnd w:id="20"/>
      <w:bookmarkEnd w:id="21"/>
    </w:p>
    <w:p w14:paraId="715100A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3.1获取时间：2026年4月29日09时00分前（北京时间）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3.2获取地点：桐城师范高等专科学校官网和安庆市公共资源交易服务网“限额以下项目”自行下载。</w:t>
      </w:r>
    </w:p>
    <w:p w14:paraId="0A959C9A">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2" w:name="_Toc28359092"/>
      <w:bookmarkStart w:id="23" w:name="_Toc35393801"/>
      <w:bookmarkStart w:id="24" w:name="_Toc35393632"/>
      <w:bookmarkStart w:id="25" w:name="_Toc28359015"/>
      <w:r>
        <w:rPr>
          <w:rFonts w:hint="eastAsia" w:asciiTheme="minorEastAsia" w:hAnsiTheme="minorEastAsia" w:eastAsiaTheme="minorEastAsia" w:cstheme="minorEastAsia"/>
          <w:color w:val="auto"/>
          <w:sz w:val="28"/>
          <w:szCs w:val="28"/>
          <w:highlight w:val="none"/>
          <w:lang w:val="en-US" w:eastAsia="zh-CN"/>
        </w:rPr>
        <w:t>3.3文件售价：每套人民币0元。</w:t>
      </w:r>
    </w:p>
    <w:p w14:paraId="568EE227">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四、响应文件提交</w:t>
      </w:r>
      <w:bookmarkEnd w:id="22"/>
      <w:bookmarkEnd w:id="23"/>
      <w:bookmarkEnd w:id="24"/>
      <w:bookmarkEnd w:id="25"/>
    </w:p>
    <w:p w14:paraId="7320C208">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26" w:name="_Toc35393802"/>
      <w:bookmarkStart w:id="27" w:name="_Toc28359016"/>
      <w:bookmarkStart w:id="28" w:name="_Toc35393633"/>
      <w:bookmarkStart w:id="29" w:name="_Toc28359093"/>
      <w:r>
        <w:rPr>
          <w:rFonts w:hint="eastAsia" w:asciiTheme="minorEastAsia" w:hAnsiTheme="minorEastAsia" w:eastAsiaTheme="minorEastAsia" w:cstheme="minorEastAsia"/>
          <w:color w:val="auto"/>
          <w:sz w:val="28"/>
          <w:szCs w:val="28"/>
          <w:highlight w:val="none"/>
          <w:lang w:val="en-US" w:eastAsia="zh-CN"/>
        </w:rPr>
        <w:t>4.1截止时间：2026年4月29日09时00分（北京时间）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4.2提交文件地点：纸质响应文件提交至桐城市文昌街道徐庄安置点4期6幢114-115</w:t>
      </w:r>
    </w:p>
    <w:p w14:paraId="281FBBEC">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6"/>
      <w:bookmarkEnd w:id="27"/>
      <w:bookmarkEnd w:id="28"/>
      <w:bookmarkEnd w:id="29"/>
    </w:p>
    <w:p w14:paraId="06F59F85">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bookmarkStart w:id="30" w:name="_Toc28359017"/>
      <w:bookmarkStart w:id="31" w:name="_Toc35393634"/>
      <w:bookmarkStart w:id="32" w:name="_Toc28359094"/>
      <w:bookmarkStart w:id="33" w:name="_Toc35393803"/>
      <w:r>
        <w:rPr>
          <w:rFonts w:hint="eastAsia" w:asciiTheme="minorEastAsia" w:hAnsiTheme="minorEastAsia" w:eastAsiaTheme="minorEastAsia" w:cstheme="minorEastAsia"/>
          <w:color w:val="auto"/>
          <w:sz w:val="28"/>
          <w:szCs w:val="28"/>
          <w:highlight w:val="none"/>
          <w:lang w:val="en-US" w:eastAsia="zh-CN"/>
        </w:rPr>
        <w:t>5.1时间：2026年4月29日09时00分（北京时间）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5.2地点：桐城市文昌街道徐庄安置点4期6幢114-115</w:t>
      </w:r>
    </w:p>
    <w:p w14:paraId="10F4E9FE">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30"/>
      <w:bookmarkEnd w:id="31"/>
      <w:bookmarkEnd w:id="32"/>
      <w:bookmarkEnd w:id="33"/>
    </w:p>
    <w:p w14:paraId="2E8DE909">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rPr>
      </w:pPr>
      <w:bookmarkStart w:id="34" w:name="_Toc35393635"/>
      <w:bookmarkStart w:id="35" w:name="_Toc35393804"/>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4"/>
      <w:bookmarkEnd w:id="35"/>
    </w:p>
    <w:bookmarkEnd w:id="8"/>
    <w:bookmarkEnd w:id="9"/>
    <w:p w14:paraId="5785056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7.1响应文件要求：投标时需将“响应文件”分正/副本（一正、一副）一起装袋密封，响应文件的密封袋的封口骑缝处应加盖供应商公章。未按要求装订密封，现场报名时招标代理将拒绝接收。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7.2中标单位应按照中标通知书要求及时与采购人签订合同并完成备案，否则将记入不良行为记录，并予以披露。</w:t>
      </w:r>
    </w:p>
    <w:p w14:paraId="3D630712">
      <w:pPr>
        <w:keepNext w:val="0"/>
        <w:keepLines w:val="0"/>
        <w:pageBreakBefore w:val="0"/>
        <w:kinsoku/>
        <w:wordWrap/>
        <w:overflowPunct/>
        <w:topLinePunct w:val="0"/>
        <w:autoSpaceDE/>
        <w:autoSpaceDN/>
        <w:bidi w:val="0"/>
        <w:snapToGrid/>
        <w:spacing w:line="640" w:lineRule="exact"/>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联系人：王老师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8.2采购代理机构信息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名称：宏骏工程管理有限公司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地址：桐城市文昌街道徐庄安置点4期6幢114-115</w:t>
      </w:r>
    </w:p>
    <w:p w14:paraId="68C2F881">
      <w:pPr>
        <w:keepNext w:val="0"/>
        <w:keepLines w:val="0"/>
        <w:pageBreakBefore w:val="0"/>
        <w:widowControl w:val="0"/>
        <w:kinsoku/>
        <w:wordWrap/>
        <w:overflowPunct/>
        <w:topLinePunct w:val="0"/>
        <w:autoSpaceDE/>
        <w:autoSpaceDN/>
        <w:bidi w:val="0"/>
        <w:adjustRightInd/>
        <w:snapToGrid/>
        <w:spacing w:line="640" w:lineRule="exact"/>
        <w:ind w:firstLine="280" w:firstLineChars="1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联系人：齐女士          联系方式：13855669358</w:t>
      </w:r>
    </w:p>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6" w:name="_Toc26069"/>
      <w:bookmarkStart w:id="37" w:name="_Toc11266"/>
      <w:bookmarkStart w:id="38" w:name="_Toc54941329"/>
      <w:bookmarkStart w:id="39" w:name="_Toc439316872"/>
      <w:bookmarkStart w:id="40" w:name="_Toc54941331"/>
      <w:bookmarkStart w:id="41" w:name="_Toc2521"/>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6"/>
      <w:bookmarkEnd w:id="37"/>
      <w:bookmarkEnd w:id="38"/>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2" w:name="_Toc54941330"/>
      <w:bookmarkStart w:id="43" w:name="_Toc439316871"/>
      <w:bookmarkStart w:id="44" w:name="_Toc17862"/>
      <w:r>
        <w:rPr>
          <w:rFonts w:hint="eastAsia" w:ascii="宋体" w:hAnsi="宋体" w:eastAsia="宋体" w:cs="宋体"/>
          <w:b/>
          <w:bCs/>
          <w:color w:val="auto"/>
          <w:kern w:val="2"/>
          <w:sz w:val="32"/>
          <w:szCs w:val="32"/>
          <w:highlight w:val="none"/>
        </w:rPr>
        <w:t xml:space="preserve">第一节 </w:t>
      </w:r>
      <w:bookmarkEnd w:id="42"/>
      <w:bookmarkEnd w:id="43"/>
      <w:bookmarkEnd w:id="44"/>
      <w:r>
        <w:rPr>
          <w:rFonts w:hint="eastAsia" w:ascii="宋体" w:hAnsi="宋体" w:eastAsia="宋体" w:cs="宋体"/>
          <w:b/>
          <w:bCs/>
          <w:color w:val="auto"/>
          <w:kern w:val="2"/>
          <w:sz w:val="32"/>
          <w:szCs w:val="32"/>
          <w:highlight w:val="none"/>
          <w:lang w:eastAsia="zh-CN"/>
        </w:rPr>
        <w:t>谈判须知前附表</w:t>
      </w:r>
    </w:p>
    <w:tbl>
      <w:tblPr>
        <w:tblStyle w:val="40"/>
        <w:tblW w:w="1048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084"/>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084"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084"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084"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084"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084"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084"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084"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084"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084"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2026年4月29 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084"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084"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084"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084"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084"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084"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084"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084"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084"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084"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代理费用按项目合同价款的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084"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084"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2"/>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9"/>
      <w:bookmarkEnd w:id="40"/>
      <w:bookmarkEnd w:id="41"/>
    </w:p>
    <w:p w14:paraId="101F9319">
      <w:pPr>
        <w:spacing w:beforeAutospacing="0" w:line="360" w:lineRule="auto"/>
        <w:outlineLvl w:val="2"/>
        <w:rPr>
          <w:rFonts w:asciiTheme="minorEastAsia" w:hAnsiTheme="minorEastAsia" w:eastAsiaTheme="minorEastAsia"/>
          <w:b/>
          <w:color w:val="auto"/>
          <w:sz w:val="24"/>
          <w:highlight w:val="none"/>
        </w:rPr>
      </w:pPr>
      <w:bookmarkStart w:id="45" w:name="_Toc7325"/>
      <w:bookmarkStart w:id="46" w:name="_Toc25270"/>
      <w:bookmarkStart w:id="47" w:name="_Toc10523"/>
      <w:bookmarkStart w:id="48" w:name="_Toc439316873"/>
      <w:bookmarkStart w:id="49" w:name="_Toc439316919"/>
      <w:bookmarkStart w:id="50" w:name="_Toc15055"/>
      <w:bookmarkStart w:id="51" w:name="_Toc21078"/>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2"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2"/>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3"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3"/>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4" w:name="_Hlk11703583"/>
      <w:r>
        <w:rPr>
          <w:rFonts w:hint="eastAsia" w:ascii="宋体" w:hAnsi="宋体" w:eastAsia="宋体" w:cs="Times New Roman"/>
          <w:color w:val="auto"/>
          <w:sz w:val="24"/>
          <w:highlight w:val="none"/>
          <w:lang w:val="en-US" w:eastAsia="zh-CN"/>
        </w:rPr>
        <w:t>。</w:t>
      </w:r>
    </w:p>
    <w:bookmarkEnd w:id="54"/>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11.2在谈判有效期内，供应商的谈判保持有效，供应商不得要求撤销或修改其响应文件。谈判有效期不满足要求的响应，其响应文件将被认定为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5"/>
    <w:bookmarkEnd w:id="46"/>
    <w:bookmarkEnd w:id="47"/>
    <w:bookmarkEnd w:id="48"/>
    <w:bookmarkEnd w:id="49"/>
    <w:bookmarkEnd w:id="50"/>
    <w:bookmarkEnd w:id="51"/>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5" w:name="_Toc12353"/>
      <w:r>
        <w:rPr>
          <w:rFonts w:hint="eastAsia" w:ascii="宋体" w:hAnsi="宋体" w:eastAsia="宋体" w:cs="宋体"/>
          <w:b/>
          <w:bCs/>
          <w:color w:val="auto"/>
          <w:kern w:val="2"/>
          <w:sz w:val="36"/>
          <w:szCs w:val="36"/>
          <w:highlight w:val="none"/>
          <w:lang w:val="en-US" w:eastAsia="zh-CN"/>
        </w:rPr>
        <w:t>第三章 采购需求</w:t>
      </w:r>
      <w:bookmarkEnd w:id="55"/>
    </w:p>
    <w:p w14:paraId="053A50F9">
      <w:pPr>
        <w:spacing w:beforeAutospacing="0" w:line="360" w:lineRule="auto"/>
        <w:outlineLvl w:val="1"/>
        <w:rPr>
          <w:rFonts w:ascii="宋体" w:hAnsi="宋体" w:eastAsia="宋体"/>
          <w:b/>
          <w:color w:val="auto"/>
          <w:sz w:val="24"/>
          <w:szCs w:val="18"/>
          <w:highlight w:val="none"/>
        </w:rPr>
      </w:pPr>
      <w:bookmarkStart w:id="56"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按成交费率及实际供货数量</w:t>
            </w:r>
            <w:r>
              <w:rPr>
                <w:rFonts w:hint="eastAsia" w:ascii="宋体" w:hAnsi="宋体" w:eastAsia="宋体"/>
                <w:b w:val="0"/>
                <w:color w:val="auto"/>
                <w:sz w:val="24"/>
                <w:highlight w:val="none"/>
                <w:u w:val="none"/>
              </w:rPr>
              <w:t>按实结算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W w:w="110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13"/>
        <w:gridCol w:w="2692"/>
        <w:gridCol w:w="2783"/>
        <w:gridCol w:w="922"/>
        <w:gridCol w:w="1020"/>
        <w:gridCol w:w="825"/>
        <w:gridCol w:w="945"/>
        <w:gridCol w:w="1155"/>
      </w:tblGrid>
      <w:tr w14:paraId="280E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14"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450F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序号</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3AD4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物品名称</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4E12B6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规格、型号</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E3BA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单位</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E795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单价</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DA9D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数量</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15A1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w:t>
            </w:r>
          </w:p>
        </w:tc>
        <w:tc>
          <w:tcPr>
            <w:tcW w:w="1155" w:type="dxa"/>
            <w:tcBorders>
              <w:top w:val="single" w:color="000000" w:sz="4" w:space="0"/>
              <w:left w:val="single" w:color="000000" w:sz="4" w:space="0"/>
              <w:bottom w:val="single" w:color="000000" w:sz="4" w:space="0"/>
              <w:right w:val="single" w:color="000000" w:sz="4" w:space="0"/>
            </w:tcBorders>
            <w:shd w:val="clear"/>
            <w:noWrap/>
            <w:vAlign w:val="center"/>
          </w:tcPr>
          <w:p w14:paraId="6DBDBE0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eastAsia="宋体" w:cs="宋体"/>
                <w:i w:val="0"/>
                <w:iCs w:val="0"/>
                <w:color w:val="000000"/>
                <w:kern w:val="0"/>
                <w:sz w:val="22"/>
                <w:szCs w:val="22"/>
                <w:u w:val="none"/>
                <w:bdr w:val="none" w:color="auto" w:sz="0" w:space="0"/>
                <w:lang w:val="en-US" w:eastAsia="zh-CN" w:bidi="ar"/>
              </w:rPr>
              <w:t>投标费率</w:t>
            </w:r>
          </w:p>
        </w:tc>
      </w:tr>
      <w:tr w14:paraId="247F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25072F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B4A4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会议记录本</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2A860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牛皮纸259mm*193mm*60页</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4E67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2FEDD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B462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15B5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250</w:t>
            </w:r>
          </w:p>
        </w:tc>
        <w:tc>
          <w:tcPr>
            <w:tcW w:w="1155" w:type="dxa"/>
            <w:vMerge w:val="restart"/>
            <w:tcBorders>
              <w:top w:val="single" w:color="000000" w:sz="4" w:space="0"/>
              <w:left w:val="single" w:color="000000" w:sz="4" w:space="0"/>
              <w:right w:val="single" w:color="000000" w:sz="4" w:space="0"/>
            </w:tcBorders>
            <w:shd w:val="clear"/>
            <w:noWrap/>
            <w:vAlign w:val="center"/>
          </w:tcPr>
          <w:p w14:paraId="73375D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0EAF0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129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8C52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备课笔记本</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5B8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259mm*193mm*55页</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DF94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CFBA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7BAE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82EC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w:t>
            </w:r>
          </w:p>
        </w:tc>
        <w:tc>
          <w:tcPr>
            <w:tcW w:w="1155" w:type="dxa"/>
            <w:vMerge w:val="continue"/>
            <w:tcBorders>
              <w:left w:val="single" w:color="000000" w:sz="4" w:space="0"/>
              <w:right w:val="single" w:color="000000" w:sz="4" w:space="0"/>
            </w:tcBorders>
            <w:shd w:val="clear"/>
            <w:noWrap/>
            <w:vAlign w:val="center"/>
          </w:tcPr>
          <w:p w14:paraId="5D246A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F50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3C19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6B7A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工作笔记</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DCF9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A5软面抄*42页</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2C08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4F56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227C3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19ED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1155" w:type="dxa"/>
            <w:vMerge w:val="continue"/>
            <w:tcBorders>
              <w:left w:val="single" w:color="000000" w:sz="4" w:space="0"/>
              <w:right w:val="single" w:color="000000" w:sz="4" w:space="0"/>
            </w:tcBorders>
            <w:shd w:val="clear"/>
            <w:noWrap/>
            <w:vAlign w:val="center"/>
          </w:tcPr>
          <w:p w14:paraId="29E389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432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EE05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331C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塑料文件盒</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C09E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4F14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3A81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E05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F4FD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2100</w:t>
            </w:r>
          </w:p>
        </w:tc>
        <w:tc>
          <w:tcPr>
            <w:tcW w:w="1155" w:type="dxa"/>
            <w:vMerge w:val="continue"/>
            <w:tcBorders>
              <w:left w:val="single" w:color="000000" w:sz="4" w:space="0"/>
              <w:right w:val="single" w:color="000000" w:sz="4" w:space="0"/>
            </w:tcBorders>
            <w:shd w:val="clear"/>
            <w:noWrap/>
            <w:vAlign w:val="center"/>
          </w:tcPr>
          <w:p w14:paraId="3BF1A4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CC63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469C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5E2D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塑料文件夹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94FA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22872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65A9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2A81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56DC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1350</w:t>
            </w:r>
          </w:p>
        </w:tc>
        <w:tc>
          <w:tcPr>
            <w:tcW w:w="1155" w:type="dxa"/>
            <w:vMerge w:val="continue"/>
            <w:tcBorders>
              <w:left w:val="single" w:color="000000" w:sz="4" w:space="0"/>
              <w:right w:val="single" w:color="000000" w:sz="4" w:space="0"/>
            </w:tcBorders>
            <w:shd w:val="clear"/>
            <w:noWrap/>
            <w:vAlign w:val="center"/>
          </w:tcPr>
          <w:p w14:paraId="1A601A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06BA3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06CC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0B09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牛皮纸档案袋</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25E7A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34CM*24CM*2.8CM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C9C3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7E09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6648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A0FE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1155" w:type="dxa"/>
            <w:vMerge w:val="continue"/>
            <w:tcBorders>
              <w:left w:val="single" w:color="000000" w:sz="4" w:space="0"/>
              <w:right w:val="single" w:color="000000" w:sz="4" w:space="0"/>
            </w:tcBorders>
            <w:shd w:val="clear"/>
            <w:noWrap/>
            <w:vAlign w:val="center"/>
          </w:tcPr>
          <w:p w14:paraId="2A3123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0BBA3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9EBE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5D5C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计算器</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1AB5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齐心C-1260</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3C6B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CA08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72EA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BD25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350</w:t>
            </w:r>
          </w:p>
        </w:tc>
        <w:tc>
          <w:tcPr>
            <w:tcW w:w="1155" w:type="dxa"/>
            <w:vMerge w:val="continue"/>
            <w:tcBorders>
              <w:left w:val="single" w:color="000000" w:sz="4" w:space="0"/>
              <w:right w:val="single" w:color="000000" w:sz="4" w:space="0"/>
            </w:tcBorders>
            <w:shd w:val="clear"/>
            <w:noWrap/>
            <w:vAlign w:val="center"/>
          </w:tcPr>
          <w:p w14:paraId="5F4DB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06FC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C635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025F7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电话机</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1457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晨光96761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E532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4553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79B8C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C5D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1155" w:type="dxa"/>
            <w:vMerge w:val="continue"/>
            <w:tcBorders>
              <w:left w:val="single" w:color="000000" w:sz="4" w:space="0"/>
              <w:right w:val="single" w:color="000000" w:sz="4" w:space="0"/>
            </w:tcBorders>
            <w:shd w:val="clear"/>
            <w:noWrap/>
            <w:vAlign w:val="center"/>
          </w:tcPr>
          <w:p w14:paraId="2866C3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EFC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58B6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B67B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大号长尾夹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48713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1F57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6725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E3B1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7190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1600</w:t>
            </w:r>
          </w:p>
        </w:tc>
        <w:tc>
          <w:tcPr>
            <w:tcW w:w="1155" w:type="dxa"/>
            <w:vMerge w:val="continue"/>
            <w:tcBorders>
              <w:left w:val="single" w:color="000000" w:sz="4" w:space="0"/>
              <w:right w:val="single" w:color="000000" w:sz="4" w:space="0"/>
            </w:tcBorders>
            <w:shd w:val="clear"/>
            <w:noWrap/>
            <w:vAlign w:val="center"/>
          </w:tcPr>
          <w:p w14:paraId="5C3D17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B3F3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4E41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227B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中号长尾夹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95BD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3FF39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F1F8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5D84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704C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w:t>
            </w:r>
          </w:p>
        </w:tc>
        <w:tc>
          <w:tcPr>
            <w:tcW w:w="1155" w:type="dxa"/>
            <w:vMerge w:val="continue"/>
            <w:tcBorders>
              <w:left w:val="single" w:color="000000" w:sz="4" w:space="0"/>
              <w:right w:val="single" w:color="000000" w:sz="4" w:space="0"/>
            </w:tcBorders>
            <w:shd w:val="clear"/>
            <w:noWrap/>
            <w:vAlign w:val="center"/>
          </w:tcPr>
          <w:p w14:paraId="166EF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2AEF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45A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C8E3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小号长尾夹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20164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B806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4A49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E381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CEFF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1155" w:type="dxa"/>
            <w:vMerge w:val="continue"/>
            <w:tcBorders>
              <w:left w:val="single" w:color="000000" w:sz="4" w:space="0"/>
              <w:right w:val="single" w:color="000000" w:sz="4" w:space="0"/>
            </w:tcBorders>
            <w:shd w:val="clear"/>
            <w:noWrap/>
            <w:vAlign w:val="center"/>
          </w:tcPr>
          <w:p w14:paraId="170A3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264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6D2C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986A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强力文件夹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58DC0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A4</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FD6F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6B0F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347F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6C4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700</w:t>
            </w:r>
          </w:p>
        </w:tc>
        <w:tc>
          <w:tcPr>
            <w:tcW w:w="1155" w:type="dxa"/>
            <w:vMerge w:val="continue"/>
            <w:tcBorders>
              <w:left w:val="single" w:color="000000" w:sz="4" w:space="0"/>
              <w:right w:val="single" w:color="000000" w:sz="4" w:space="0"/>
            </w:tcBorders>
            <w:shd w:val="clear"/>
            <w:noWrap/>
            <w:vAlign w:val="center"/>
          </w:tcPr>
          <w:p w14:paraId="51E9B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2F4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F70C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E594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订书机</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7F5F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晨光92722 120MM*30MM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62FD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8C3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01B5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0B62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w:t>
            </w:r>
          </w:p>
        </w:tc>
        <w:tc>
          <w:tcPr>
            <w:tcW w:w="1155" w:type="dxa"/>
            <w:vMerge w:val="continue"/>
            <w:tcBorders>
              <w:left w:val="single" w:color="000000" w:sz="4" w:space="0"/>
              <w:right w:val="single" w:color="000000" w:sz="4" w:space="0"/>
            </w:tcBorders>
            <w:shd w:val="clear"/>
            <w:noWrap/>
            <w:vAlign w:val="center"/>
          </w:tcPr>
          <w:p w14:paraId="364602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447B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8C64D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61F9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订书钉</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56EED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12号</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2798C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2306A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7566A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1E28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1155" w:type="dxa"/>
            <w:vMerge w:val="continue"/>
            <w:tcBorders>
              <w:left w:val="single" w:color="000000" w:sz="4" w:space="0"/>
              <w:right w:val="single" w:color="000000" w:sz="4" w:space="0"/>
            </w:tcBorders>
            <w:shd w:val="clear"/>
            <w:noWrap/>
            <w:vAlign w:val="center"/>
          </w:tcPr>
          <w:p w14:paraId="13F061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4C85C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AD9F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2455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回形针</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E42B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晨光91613</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D7D3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CA35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6802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384E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w:t>
            </w:r>
          </w:p>
        </w:tc>
        <w:tc>
          <w:tcPr>
            <w:tcW w:w="1155" w:type="dxa"/>
            <w:vMerge w:val="continue"/>
            <w:tcBorders>
              <w:left w:val="single" w:color="000000" w:sz="4" w:space="0"/>
              <w:right w:val="single" w:color="000000" w:sz="4" w:space="0"/>
            </w:tcBorders>
            <w:shd w:val="clear"/>
            <w:noWrap/>
            <w:vAlign w:val="center"/>
          </w:tcPr>
          <w:p w14:paraId="16F88E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5AD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B1A2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5F2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固体胶</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F185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36g*12支</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3305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D2DC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0D38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FA55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1080</w:t>
            </w:r>
          </w:p>
        </w:tc>
        <w:tc>
          <w:tcPr>
            <w:tcW w:w="1155" w:type="dxa"/>
            <w:vMerge w:val="continue"/>
            <w:tcBorders>
              <w:left w:val="single" w:color="000000" w:sz="4" w:space="0"/>
              <w:right w:val="single" w:color="000000" w:sz="4" w:space="0"/>
            </w:tcBorders>
            <w:shd w:val="clear"/>
            <w:noWrap/>
            <w:vAlign w:val="center"/>
          </w:tcPr>
          <w:p w14:paraId="345DD5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555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23F8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EE6E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液体胶</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272A9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晨光97004</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C87A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9A5D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C3A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CB99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1155" w:type="dxa"/>
            <w:vMerge w:val="continue"/>
            <w:tcBorders>
              <w:left w:val="single" w:color="000000" w:sz="4" w:space="0"/>
              <w:right w:val="single" w:color="000000" w:sz="4" w:space="0"/>
            </w:tcBorders>
            <w:shd w:val="clear"/>
            <w:noWrap/>
            <w:vAlign w:val="center"/>
          </w:tcPr>
          <w:p w14:paraId="7D3041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5A4B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51E9A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4CEF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大号透明胶卷</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3382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晨光95789</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908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2FEA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12EE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9BE0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1155" w:type="dxa"/>
            <w:vMerge w:val="continue"/>
            <w:tcBorders>
              <w:left w:val="single" w:color="000000" w:sz="4" w:space="0"/>
              <w:right w:val="single" w:color="000000" w:sz="4" w:space="0"/>
            </w:tcBorders>
            <w:shd w:val="clear"/>
            <w:noWrap/>
            <w:vAlign w:val="center"/>
          </w:tcPr>
          <w:p w14:paraId="7536AE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01C7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8389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1E86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中号透明胶卷</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62A8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得力30131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C05A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BD73F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DAA4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3ABD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1155" w:type="dxa"/>
            <w:vMerge w:val="continue"/>
            <w:tcBorders>
              <w:left w:val="single" w:color="000000" w:sz="4" w:space="0"/>
              <w:right w:val="single" w:color="000000" w:sz="4" w:space="0"/>
            </w:tcBorders>
            <w:shd w:val="clear"/>
            <w:noWrap/>
            <w:vAlign w:val="center"/>
          </w:tcPr>
          <w:p w14:paraId="350C79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118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6CCC7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16A1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小号透明胶卷</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C08B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晨光97370</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C35F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CDD8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2520E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7A08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1155" w:type="dxa"/>
            <w:vMerge w:val="continue"/>
            <w:tcBorders>
              <w:left w:val="single" w:color="000000" w:sz="4" w:space="0"/>
              <w:right w:val="single" w:color="000000" w:sz="4" w:space="0"/>
            </w:tcBorders>
            <w:shd w:val="clear"/>
            <w:noWrap/>
            <w:vAlign w:val="center"/>
          </w:tcPr>
          <w:p w14:paraId="6236B4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E65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EFB8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0A79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黑色中性笔</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7956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B4FA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298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06397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E455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1080</w:t>
            </w:r>
          </w:p>
        </w:tc>
        <w:tc>
          <w:tcPr>
            <w:tcW w:w="1155" w:type="dxa"/>
            <w:vMerge w:val="continue"/>
            <w:tcBorders>
              <w:left w:val="single" w:color="000000" w:sz="4" w:space="0"/>
              <w:right w:val="single" w:color="000000" w:sz="4" w:space="0"/>
            </w:tcBorders>
            <w:shd w:val="clear"/>
            <w:noWrap/>
            <w:vAlign w:val="center"/>
          </w:tcPr>
          <w:p w14:paraId="4C6027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09997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5CAA6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519B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红色中性笔</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2FCF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晨光GP1111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6BE6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8224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D540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8CFC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w:t>
            </w:r>
          </w:p>
        </w:tc>
        <w:tc>
          <w:tcPr>
            <w:tcW w:w="1155" w:type="dxa"/>
            <w:vMerge w:val="continue"/>
            <w:tcBorders>
              <w:left w:val="single" w:color="000000" w:sz="4" w:space="0"/>
              <w:right w:val="single" w:color="000000" w:sz="4" w:space="0"/>
            </w:tcBorders>
            <w:shd w:val="clear"/>
            <w:noWrap/>
            <w:vAlign w:val="center"/>
          </w:tcPr>
          <w:p w14:paraId="3D1D56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504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22BC9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4601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中性笔芯（0.7黑色）</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8EC79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CD8C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05254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EB3D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45F7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155" w:type="dxa"/>
            <w:vMerge w:val="continue"/>
            <w:tcBorders>
              <w:left w:val="single" w:color="000000" w:sz="4" w:space="0"/>
              <w:right w:val="single" w:color="000000" w:sz="4" w:space="0"/>
            </w:tcBorders>
            <w:shd w:val="clear"/>
            <w:noWrap/>
            <w:vAlign w:val="center"/>
          </w:tcPr>
          <w:p w14:paraId="05F8D8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11C2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DC1A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CEE6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中性笔芯（0.5黑色）</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464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晨光6102</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BBF1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6D74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F865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7C84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280</w:t>
            </w:r>
          </w:p>
        </w:tc>
        <w:tc>
          <w:tcPr>
            <w:tcW w:w="1155" w:type="dxa"/>
            <w:vMerge w:val="continue"/>
            <w:tcBorders>
              <w:left w:val="single" w:color="000000" w:sz="4" w:space="0"/>
              <w:right w:val="single" w:color="000000" w:sz="4" w:space="0"/>
            </w:tcBorders>
            <w:shd w:val="clear"/>
            <w:noWrap/>
            <w:vAlign w:val="center"/>
          </w:tcPr>
          <w:p w14:paraId="7C5D6BD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A8F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3F54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F394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中性笔芯（0.7红色）</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680D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晨光6128</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EC4A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A6AE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9E44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BB92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140</w:t>
            </w:r>
          </w:p>
        </w:tc>
        <w:tc>
          <w:tcPr>
            <w:tcW w:w="1155" w:type="dxa"/>
            <w:vMerge w:val="continue"/>
            <w:tcBorders>
              <w:left w:val="single" w:color="000000" w:sz="4" w:space="0"/>
              <w:right w:val="single" w:color="000000" w:sz="4" w:space="0"/>
            </w:tcBorders>
            <w:shd w:val="clear"/>
            <w:noWrap/>
            <w:vAlign w:val="center"/>
          </w:tcPr>
          <w:p w14:paraId="167D09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56C3A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5AB5A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4CBB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2B铅笔</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760C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2B绿杆12支装</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06B6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495A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06DD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BF13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w:t>
            </w:r>
          </w:p>
        </w:tc>
        <w:tc>
          <w:tcPr>
            <w:tcW w:w="1155" w:type="dxa"/>
            <w:vMerge w:val="continue"/>
            <w:tcBorders>
              <w:left w:val="single" w:color="000000" w:sz="4" w:space="0"/>
              <w:right w:val="single" w:color="000000" w:sz="4" w:space="0"/>
            </w:tcBorders>
            <w:shd w:val="clear"/>
            <w:noWrap/>
            <w:vAlign w:val="center"/>
          </w:tcPr>
          <w:p w14:paraId="720412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5F44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9C21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D2BC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铅笔小刀</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5EABB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折叠刀</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3144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88AC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5498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595E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1155" w:type="dxa"/>
            <w:vMerge w:val="continue"/>
            <w:tcBorders>
              <w:left w:val="single" w:color="000000" w:sz="4" w:space="0"/>
              <w:right w:val="single" w:color="000000" w:sz="4" w:space="0"/>
            </w:tcBorders>
            <w:shd w:val="clear"/>
            <w:noWrap/>
            <w:vAlign w:val="center"/>
          </w:tcPr>
          <w:p w14:paraId="366564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448A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ACB8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D532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2"/>
                <w:szCs w:val="22"/>
                <w:u w:val="none"/>
                <w:bdr w:val="none" w:color="auto" w:sz="0" w:space="0"/>
                <w:lang w:val="en-US" w:eastAsia="zh-CN" w:bidi="ar"/>
              </w:rPr>
              <w:t>1.8米插排</w:t>
            </w:r>
          </w:p>
        </w:tc>
        <w:tc>
          <w:tcPr>
            <w:tcW w:w="2783" w:type="dxa"/>
            <w:tcBorders>
              <w:top w:val="single" w:color="000000" w:sz="4" w:space="0"/>
              <w:left w:val="single" w:color="000000" w:sz="4" w:space="0"/>
              <w:bottom w:val="single" w:color="000000" w:sz="4" w:space="0"/>
              <w:right w:val="single" w:color="000000" w:sz="4" w:space="0"/>
            </w:tcBorders>
            <w:shd w:val="clear"/>
            <w:noWrap/>
            <w:vAlign w:val="bottom"/>
          </w:tcPr>
          <w:p w14:paraId="3CB3C63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公牛607-1.8米</w:t>
            </w:r>
          </w:p>
        </w:tc>
        <w:tc>
          <w:tcPr>
            <w:tcW w:w="922" w:type="dxa"/>
            <w:tcBorders>
              <w:top w:val="single" w:color="000000" w:sz="4" w:space="0"/>
              <w:left w:val="single" w:color="000000" w:sz="4" w:space="0"/>
              <w:bottom w:val="single" w:color="000000" w:sz="4" w:space="0"/>
              <w:right w:val="single" w:color="000000" w:sz="4" w:space="0"/>
            </w:tcBorders>
            <w:shd w:val="clear"/>
            <w:noWrap/>
            <w:vAlign w:val="bottom"/>
          </w:tcPr>
          <w:p w14:paraId="6A727F0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93652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8C31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CB1A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340</w:t>
            </w:r>
          </w:p>
        </w:tc>
        <w:tc>
          <w:tcPr>
            <w:tcW w:w="1155" w:type="dxa"/>
            <w:vMerge w:val="continue"/>
            <w:tcBorders>
              <w:left w:val="single" w:color="000000" w:sz="4" w:space="0"/>
              <w:right w:val="single" w:color="000000" w:sz="4" w:space="0"/>
            </w:tcBorders>
            <w:shd w:val="clear"/>
            <w:noWrap/>
            <w:vAlign w:val="center"/>
          </w:tcPr>
          <w:p w14:paraId="2CD345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7BE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C094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2E86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干部档案盒</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258E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5FFA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2CF86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90EA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624C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1155" w:type="dxa"/>
            <w:vMerge w:val="continue"/>
            <w:tcBorders>
              <w:left w:val="single" w:color="000000" w:sz="4" w:space="0"/>
              <w:right w:val="single" w:color="000000" w:sz="4" w:space="0"/>
            </w:tcBorders>
            <w:shd w:val="clear"/>
            <w:noWrap/>
            <w:vAlign w:val="center"/>
          </w:tcPr>
          <w:p w14:paraId="1F6E0F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385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EC0B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8762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3米插排</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77CF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公牛610-3米</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0FDE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2EB16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03F05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75557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1200</w:t>
            </w:r>
          </w:p>
        </w:tc>
        <w:tc>
          <w:tcPr>
            <w:tcW w:w="1155" w:type="dxa"/>
            <w:vMerge w:val="continue"/>
            <w:tcBorders>
              <w:left w:val="single" w:color="000000" w:sz="4" w:space="0"/>
              <w:right w:val="single" w:color="000000" w:sz="4" w:space="0"/>
            </w:tcBorders>
            <w:shd w:val="clear"/>
            <w:noWrap/>
            <w:vAlign w:val="center"/>
          </w:tcPr>
          <w:p w14:paraId="0A00F6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A7A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1879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B2A0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热水瓶</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409E5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清水1061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B2B2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2506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FB65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098E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840</w:t>
            </w:r>
          </w:p>
        </w:tc>
        <w:tc>
          <w:tcPr>
            <w:tcW w:w="1155" w:type="dxa"/>
            <w:vMerge w:val="continue"/>
            <w:tcBorders>
              <w:left w:val="single" w:color="000000" w:sz="4" w:space="0"/>
              <w:right w:val="single" w:color="000000" w:sz="4" w:space="0"/>
            </w:tcBorders>
            <w:shd w:val="clear"/>
            <w:noWrap/>
            <w:vAlign w:val="center"/>
          </w:tcPr>
          <w:p w14:paraId="4CC1C9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887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3504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8726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纸杯</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21CF7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齐心L-301</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08A4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1495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4293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9BA0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1110</w:t>
            </w:r>
          </w:p>
        </w:tc>
        <w:tc>
          <w:tcPr>
            <w:tcW w:w="1155" w:type="dxa"/>
            <w:vMerge w:val="continue"/>
            <w:tcBorders>
              <w:left w:val="single" w:color="000000" w:sz="4" w:space="0"/>
              <w:right w:val="single" w:color="000000" w:sz="4" w:space="0"/>
            </w:tcBorders>
            <w:shd w:val="clear"/>
            <w:noWrap/>
            <w:vAlign w:val="center"/>
          </w:tcPr>
          <w:p w14:paraId="562D0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770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07DC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C7F5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擦手纸</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675BE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200抽200*210,20包/箱</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3756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9D6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72B3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0AFB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155" w:type="dxa"/>
            <w:vMerge w:val="continue"/>
            <w:tcBorders>
              <w:left w:val="single" w:color="000000" w:sz="4" w:space="0"/>
              <w:right w:val="single" w:color="000000" w:sz="4" w:space="0"/>
            </w:tcBorders>
            <w:shd w:val="clear"/>
            <w:noWrap/>
            <w:vAlign w:val="center"/>
          </w:tcPr>
          <w:p w14:paraId="733212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8B9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6A85C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03759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珍宝大卷纸</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50F4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480*480*300</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21AB2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DFCA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EE4C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90ED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1800</w:t>
            </w:r>
          </w:p>
        </w:tc>
        <w:tc>
          <w:tcPr>
            <w:tcW w:w="1155" w:type="dxa"/>
            <w:vMerge w:val="continue"/>
            <w:tcBorders>
              <w:left w:val="single" w:color="000000" w:sz="4" w:space="0"/>
              <w:right w:val="single" w:color="000000" w:sz="4" w:space="0"/>
            </w:tcBorders>
            <w:shd w:val="clear"/>
            <w:noWrap/>
            <w:vAlign w:val="center"/>
          </w:tcPr>
          <w:p w14:paraId="7C4D01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E13B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3398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63DE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5号电池</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F408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南孚5号</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CBE1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464E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7705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6C9F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920</w:t>
            </w:r>
          </w:p>
        </w:tc>
        <w:tc>
          <w:tcPr>
            <w:tcW w:w="1155" w:type="dxa"/>
            <w:vMerge w:val="continue"/>
            <w:tcBorders>
              <w:left w:val="single" w:color="000000" w:sz="4" w:space="0"/>
              <w:right w:val="single" w:color="000000" w:sz="4" w:space="0"/>
            </w:tcBorders>
            <w:shd w:val="clear"/>
            <w:noWrap/>
            <w:vAlign w:val="center"/>
          </w:tcPr>
          <w:p w14:paraId="0E9735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DE2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C8C9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8CA0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7号电池</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06C14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南孚7号</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8D7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粒</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8372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3929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1B0A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920</w:t>
            </w:r>
          </w:p>
        </w:tc>
        <w:tc>
          <w:tcPr>
            <w:tcW w:w="1155" w:type="dxa"/>
            <w:vMerge w:val="continue"/>
            <w:tcBorders>
              <w:left w:val="single" w:color="000000" w:sz="4" w:space="0"/>
              <w:right w:val="single" w:color="000000" w:sz="4" w:space="0"/>
            </w:tcBorders>
            <w:shd w:val="clear"/>
            <w:noWrap/>
            <w:vAlign w:val="center"/>
          </w:tcPr>
          <w:p w14:paraId="37E1D90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179E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F499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3E32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剪刀</w:t>
            </w:r>
          </w:p>
        </w:tc>
        <w:tc>
          <w:tcPr>
            <w:tcW w:w="2783" w:type="dxa"/>
            <w:tcBorders>
              <w:top w:val="single" w:color="000000" w:sz="4" w:space="0"/>
              <w:left w:val="single" w:color="000000" w:sz="4" w:space="0"/>
              <w:bottom w:val="single" w:color="000000" w:sz="4" w:space="0"/>
              <w:right w:val="single" w:color="000000" w:sz="4" w:space="0"/>
            </w:tcBorders>
            <w:shd w:val="clear"/>
            <w:vAlign w:val="center"/>
          </w:tcPr>
          <w:p w14:paraId="1B4FD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张小泉125MM*68不锈钢</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型号：SS-125</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1ECE03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3F9B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15E57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0394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240</w:t>
            </w:r>
          </w:p>
        </w:tc>
        <w:tc>
          <w:tcPr>
            <w:tcW w:w="1155" w:type="dxa"/>
            <w:vMerge w:val="continue"/>
            <w:tcBorders>
              <w:left w:val="single" w:color="000000" w:sz="4" w:space="0"/>
              <w:right w:val="single" w:color="000000" w:sz="4" w:space="0"/>
            </w:tcBorders>
            <w:shd w:val="clear"/>
            <w:noWrap/>
            <w:vAlign w:val="center"/>
          </w:tcPr>
          <w:p w14:paraId="20508B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9DD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0E21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17F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直尺</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DF9B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45C43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2E2C2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0DE1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920B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155" w:type="dxa"/>
            <w:vMerge w:val="continue"/>
            <w:tcBorders>
              <w:left w:val="single" w:color="000000" w:sz="4" w:space="0"/>
              <w:right w:val="single" w:color="000000" w:sz="4" w:space="0"/>
            </w:tcBorders>
            <w:shd w:val="clear"/>
            <w:noWrap/>
            <w:vAlign w:val="center"/>
          </w:tcPr>
          <w:p w14:paraId="760C41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C121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F44A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E613D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橡皮擦</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0AE5F8C">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224A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C129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8FE1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6257F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1155" w:type="dxa"/>
            <w:vMerge w:val="continue"/>
            <w:tcBorders>
              <w:left w:val="single" w:color="000000" w:sz="4" w:space="0"/>
              <w:right w:val="single" w:color="000000" w:sz="4" w:space="0"/>
            </w:tcBorders>
            <w:shd w:val="clear"/>
            <w:noWrap/>
            <w:vAlign w:val="center"/>
          </w:tcPr>
          <w:p w14:paraId="7B8E42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588E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4573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0B92E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彩色粉笔</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AB26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226DB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37E8F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75E3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C62D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1155" w:type="dxa"/>
            <w:vMerge w:val="continue"/>
            <w:tcBorders>
              <w:left w:val="single" w:color="000000" w:sz="4" w:space="0"/>
              <w:right w:val="single" w:color="000000" w:sz="4" w:space="0"/>
            </w:tcBorders>
            <w:shd w:val="clear"/>
            <w:noWrap/>
            <w:vAlign w:val="center"/>
          </w:tcPr>
          <w:p w14:paraId="30A6BD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BC6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4E64D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8FFF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白色粉笔</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6E26B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50盒1箱</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50B4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箱</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C76A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140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D7F9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w:t>
            </w:r>
          </w:p>
        </w:tc>
        <w:tc>
          <w:tcPr>
            <w:tcW w:w="1155" w:type="dxa"/>
            <w:vMerge w:val="continue"/>
            <w:tcBorders>
              <w:left w:val="single" w:color="000000" w:sz="4" w:space="0"/>
              <w:right w:val="single" w:color="000000" w:sz="4" w:space="0"/>
            </w:tcBorders>
            <w:shd w:val="clear"/>
            <w:noWrap/>
            <w:vAlign w:val="center"/>
          </w:tcPr>
          <w:p w14:paraId="0D8719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6A0D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5612B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53D4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黑板擦</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6D9EDEB">
            <w:pPr>
              <w:jc w:val="cente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A235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6C6B8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841E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6C3E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180</w:t>
            </w:r>
          </w:p>
        </w:tc>
        <w:tc>
          <w:tcPr>
            <w:tcW w:w="1155" w:type="dxa"/>
            <w:vMerge w:val="continue"/>
            <w:tcBorders>
              <w:left w:val="single" w:color="000000" w:sz="4" w:space="0"/>
              <w:right w:val="single" w:color="000000" w:sz="4" w:space="0"/>
            </w:tcBorders>
            <w:shd w:val="clear"/>
            <w:noWrap/>
            <w:vAlign w:val="center"/>
          </w:tcPr>
          <w:p w14:paraId="6BBD51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176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10"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581E3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9D90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大信封</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16977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325mm*235mm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7E73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44662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0.4</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277D8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9158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400</w:t>
            </w:r>
          </w:p>
        </w:tc>
        <w:tc>
          <w:tcPr>
            <w:tcW w:w="1155" w:type="dxa"/>
            <w:vMerge w:val="continue"/>
            <w:tcBorders>
              <w:left w:val="single" w:color="000000" w:sz="4" w:space="0"/>
              <w:right w:val="single" w:color="000000" w:sz="4" w:space="0"/>
            </w:tcBorders>
            <w:shd w:val="clear"/>
            <w:noWrap/>
            <w:vAlign w:val="center"/>
          </w:tcPr>
          <w:p w14:paraId="7E81BA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0151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305329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6E8C9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小信封</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B0D4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172mm*110mm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0B3B4D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r>
              <w:rPr>
                <w:rFonts w:hint="eastAsia" w:ascii="宋体" w:hAnsi="宋体" w:eastAsia="宋体" w:cs="宋体"/>
                <w:i w:val="0"/>
                <w:iCs w:val="0"/>
                <w:color w:val="000000"/>
                <w:kern w:val="0"/>
                <w:sz w:val="22"/>
                <w:szCs w:val="22"/>
                <w:u w:val="none"/>
                <w:bdr w:val="none" w:color="auto" w:sz="0" w:space="0"/>
                <w:lang w:val="en-US" w:eastAsia="zh-CN" w:bidi="ar"/>
              </w:rPr>
              <w:t>袋/</w:t>
            </w:r>
          </w:p>
          <w:p w14:paraId="7A74D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766A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6B3E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BE21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900</w:t>
            </w:r>
          </w:p>
        </w:tc>
        <w:tc>
          <w:tcPr>
            <w:tcW w:w="1155" w:type="dxa"/>
            <w:vMerge w:val="continue"/>
            <w:tcBorders>
              <w:left w:val="single" w:color="000000" w:sz="4" w:space="0"/>
              <w:right w:val="single" w:color="000000" w:sz="4" w:space="0"/>
            </w:tcBorders>
            <w:shd w:val="clear"/>
            <w:noWrap/>
            <w:vAlign w:val="center"/>
          </w:tcPr>
          <w:p w14:paraId="2997AA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81C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4516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7F345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好媳妇双滚轮胶棉拖把</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6F03F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好媳妇双滚轮33cm</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3C6C1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把</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383B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7A2CA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0AA89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470</w:t>
            </w:r>
          </w:p>
        </w:tc>
        <w:tc>
          <w:tcPr>
            <w:tcW w:w="1155" w:type="dxa"/>
            <w:vMerge w:val="continue"/>
            <w:tcBorders>
              <w:left w:val="single" w:color="000000" w:sz="4" w:space="0"/>
              <w:right w:val="single" w:color="000000" w:sz="4" w:space="0"/>
            </w:tcBorders>
            <w:shd w:val="clear"/>
            <w:noWrap/>
            <w:vAlign w:val="center"/>
          </w:tcPr>
          <w:p w14:paraId="51318E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DB8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793B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C174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蓝色圆盒印台</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5E4C1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蓝色圆盒</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2514E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B007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F8FB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3BC4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155" w:type="dxa"/>
            <w:vMerge w:val="continue"/>
            <w:tcBorders>
              <w:left w:val="single" w:color="000000" w:sz="4" w:space="0"/>
              <w:right w:val="single" w:color="000000" w:sz="4" w:space="0"/>
            </w:tcBorders>
            <w:shd w:val="clear"/>
            <w:noWrap/>
            <w:vAlign w:val="center"/>
          </w:tcPr>
          <w:p w14:paraId="4BFA6A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6CF09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0831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5A6E2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蓝色印泥油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A767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蓝色（41ML)</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66D3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704B6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4B6A4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7FE2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1155" w:type="dxa"/>
            <w:vMerge w:val="continue"/>
            <w:tcBorders>
              <w:left w:val="single" w:color="000000" w:sz="4" w:space="0"/>
              <w:right w:val="single" w:color="000000" w:sz="4" w:space="0"/>
            </w:tcBorders>
            <w:shd w:val="clear"/>
            <w:noWrap/>
            <w:vAlign w:val="center"/>
          </w:tcPr>
          <w:p w14:paraId="58BEBC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5289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7F06E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10074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红色方盒印台</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3B1C4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(红色）透明方盒</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770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13D8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7DAA8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353485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240</w:t>
            </w:r>
          </w:p>
        </w:tc>
        <w:tc>
          <w:tcPr>
            <w:tcW w:w="1155" w:type="dxa"/>
            <w:vMerge w:val="continue"/>
            <w:tcBorders>
              <w:left w:val="single" w:color="000000" w:sz="4" w:space="0"/>
              <w:right w:val="single" w:color="000000" w:sz="4" w:space="0"/>
            </w:tcBorders>
            <w:shd w:val="clear"/>
            <w:noWrap/>
            <w:vAlign w:val="center"/>
          </w:tcPr>
          <w:p w14:paraId="253097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5BCA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66DE5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6896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红色印泥</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047E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(红色）透明园盒</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779EE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5DF8B6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02040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A422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155" w:type="dxa"/>
            <w:vMerge w:val="continue"/>
            <w:tcBorders>
              <w:left w:val="single" w:color="000000" w:sz="4" w:space="0"/>
              <w:right w:val="single" w:color="000000" w:sz="4" w:space="0"/>
            </w:tcBorders>
            <w:shd w:val="clear"/>
            <w:noWrap/>
            <w:vAlign w:val="center"/>
          </w:tcPr>
          <w:p w14:paraId="395A2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312A0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0D481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0458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红色印泥油</w:t>
            </w:r>
          </w:p>
        </w:tc>
        <w:tc>
          <w:tcPr>
            <w:tcW w:w="2783" w:type="dxa"/>
            <w:tcBorders>
              <w:top w:val="single" w:color="000000" w:sz="4" w:space="0"/>
              <w:left w:val="single" w:color="000000" w:sz="4" w:space="0"/>
              <w:bottom w:val="single" w:color="000000" w:sz="4" w:space="0"/>
              <w:right w:val="single" w:color="000000" w:sz="4" w:space="0"/>
            </w:tcBorders>
            <w:shd w:val="clear"/>
            <w:noWrap/>
            <w:vAlign w:val="center"/>
          </w:tcPr>
          <w:p w14:paraId="7FD6E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红色（40ML)</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686C5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瓶</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3A976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C37E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1F2BF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1155" w:type="dxa"/>
            <w:vMerge w:val="continue"/>
            <w:tcBorders>
              <w:left w:val="single" w:color="000000" w:sz="4" w:space="0"/>
              <w:right w:val="single" w:color="000000" w:sz="4" w:space="0"/>
            </w:tcBorders>
            <w:shd w:val="clear"/>
            <w:noWrap/>
            <w:vAlign w:val="center"/>
          </w:tcPr>
          <w:p w14:paraId="09AC7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5D601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3603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5122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分类标签贴</w:t>
            </w:r>
          </w:p>
        </w:tc>
        <w:tc>
          <w:tcPr>
            <w:tcW w:w="2783" w:type="dxa"/>
            <w:tcBorders>
              <w:top w:val="nil"/>
              <w:left w:val="nil"/>
              <w:bottom w:val="nil"/>
              <w:right w:val="nil"/>
            </w:tcBorders>
            <w:shd w:val="clear"/>
            <w:noWrap/>
            <w:vAlign w:val="center"/>
          </w:tcPr>
          <w:p w14:paraId="3F6187A6">
            <w:pPr>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35B25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张</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663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5E587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79BE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1155" w:type="dxa"/>
            <w:vMerge w:val="continue"/>
            <w:tcBorders>
              <w:left w:val="single" w:color="000000" w:sz="4" w:space="0"/>
              <w:right w:val="single" w:color="000000" w:sz="4" w:space="0"/>
            </w:tcBorders>
            <w:shd w:val="clear"/>
            <w:noWrap/>
            <w:vAlign w:val="center"/>
          </w:tcPr>
          <w:p w14:paraId="3BFDED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141B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2B21F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2F4B0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小便签本</w:t>
            </w:r>
          </w:p>
        </w:tc>
        <w:tc>
          <w:tcPr>
            <w:tcW w:w="2783" w:type="dxa"/>
            <w:tcBorders>
              <w:top w:val="single" w:color="000000" w:sz="4" w:space="0"/>
              <w:left w:val="single" w:color="000000" w:sz="4" w:space="0"/>
              <w:bottom w:val="single" w:color="000000" w:sz="4" w:space="0"/>
              <w:right w:val="single" w:color="000000" w:sz="4" w:space="0"/>
            </w:tcBorders>
            <w:shd w:val="clear"/>
            <w:vAlign w:val="center"/>
          </w:tcPr>
          <w:p w14:paraId="2CD4C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彩色小号76*51mm/100张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6本装</w:t>
            </w:r>
          </w:p>
        </w:tc>
        <w:tc>
          <w:tcPr>
            <w:tcW w:w="922" w:type="dxa"/>
            <w:tcBorders>
              <w:top w:val="single" w:color="000000" w:sz="4" w:space="0"/>
              <w:left w:val="single" w:color="000000" w:sz="4" w:space="0"/>
              <w:bottom w:val="single" w:color="000000" w:sz="4" w:space="0"/>
              <w:right w:val="single" w:color="000000" w:sz="4" w:space="0"/>
            </w:tcBorders>
            <w:shd w:val="clear"/>
            <w:vAlign w:val="center"/>
          </w:tcPr>
          <w:p w14:paraId="49DD5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187A7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6DB80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4014F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125</w:t>
            </w:r>
          </w:p>
        </w:tc>
        <w:tc>
          <w:tcPr>
            <w:tcW w:w="1155" w:type="dxa"/>
            <w:vMerge w:val="continue"/>
            <w:tcBorders>
              <w:left w:val="single" w:color="000000" w:sz="4" w:space="0"/>
              <w:right w:val="single" w:color="000000" w:sz="4" w:space="0"/>
            </w:tcBorders>
            <w:shd w:val="clear"/>
            <w:noWrap/>
            <w:vAlign w:val="center"/>
          </w:tcPr>
          <w:p w14:paraId="21BE49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9C1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5007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4DB51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取钉器</w:t>
            </w:r>
          </w:p>
        </w:tc>
        <w:tc>
          <w:tcPr>
            <w:tcW w:w="2783" w:type="dxa"/>
            <w:tcBorders>
              <w:top w:val="single" w:color="000000" w:sz="4" w:space="0"/>
              <w:left w:val="single" w:color="000000" w:sz="4" w:space="0"/>
              <w:bottom w:val="single" w:color="000000" w:sz="4" w:space="0"/>
              <w:right w:val="single" w:color="000000" w:sz="4" w:space="0"/>
            </w:tcBorders>
            <w:shd w:val="clear"/>
            <w:vAlign w:val="center"/>
          </w:tcPr>
          <w:p w14:paraId="064D9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得力5个装</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3DFAF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个</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3BBEA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7BBC6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BCA9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w:t>
            </w:r>
          </w:p>
        </w:tc>
        <w:tc>
          <w:tcPr>
            <w:tcW w:w="1155" w:type="dxa"/>
            <w:vMerge w:val="continue"/>
            <w:tcBorders>
              <w:left w:val="single" w:color="000000" w:sz="4" w:space="0"/>
              <w:right w:val="single" w:color="000000" w:sz="4" w:space="0"/>
            </w:tcBorders>
            <w:shd w:val="clear"/>
            <w:noWrap/>
            <w:vAlign w:val="center"/>
          </w:tcPr>
          <w:p w14:paraId="490376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766A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29F82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2692" w:type="dxa"/>
            <w:tcBorders>
              <w:top w:val="single" w:color="000000" w:sz="4" w:space="0"/>
              <w:left w:val="single" w:color="000000" w:sz="4" w:space="0"/>
              <w:bottom w:val="single" w:color="000000" w:sz="4" w:space="0"/>
              <w:right w:val="single" w:color="000000" w:sz="4" w:space="0"/>
            </w:tcBorders>
            <w:shd w:val="clear"/>
            <w:noWrap/>
            <w:vAlign w:val="center"/>
          </w:tcPr>
          <w:p w14:paraId="39063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毛巾</w:t>
            </w:r>
          </w:p>
        </w:tc>
        <w:tc>
          <w:tcPr>
            <w:tcW w:w="2783" w:type="dxa"/>
            <w:tcBorders>
              <w:top w:val="single" w:color="000000" w:sz="4" w:space="0"/>
              <w:left w:val="single" w:color="000000" w:sz="4" w:space="0"/>
              <w:bottom w:val="single" w:color="000000" w:sz="4" w:space="0"/>
              <w:right w:val="single" w:color="000000" w:sz="4" w:space="0"/>
            </w:tcBorders>
            <w:shd w:val="clear"/>
            <w:vAlign w:val="center"/>
          </w:tcPr>
          <w:p w14:paraId="4B6E7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洁丽雅2590-1新疆棉001%面巾</w:t>
            </w:r>
          </w:p>
        </w:tc>
        <w:tc>
          <w:tcPr>
            <w:tcW w:w="922" w:type="dxa"/>
            <w:tcBorders>
              <w:top w:val="single" w:color="000000" w:sz="4" w:space="0"/>
              <w:left w:val="single" w:color="000000" w:sz="4" w:space="0"/>
              <w:bottom w:val="single" w:color="000000" w:sz="4" w:space="0"/>
              <w:right w:val="single" w:color="000000" w:sz="4" w:space="0"/>
            </w:tcBorders>
            <w:shd w:val="clear"/>
            <w:noWrap/>
            <w:vAlign w:val="center"/>
          </w:tcPr>
          <w:p w14:paraId="52F3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条</w:t>
            </w:r>
          </w:p>
        </w:tc>
        <w:tc>
          <w:tcPr>
            <w:tcW w:w="1020" w:type="dxa"/>
            <w:tcBorders>
              <w:top w:val="single" w:color="000000" w:sz="4" w:space="0"/>
              <w:left w:val="single" w:color="000000" w:sz="4" w:space="0"/>
              <w:bottom w:val="single" w:color="000000" w:sz="4" w:space="0"/>
              <w:right w:val="single" w:color="000000" w:sz="4" w:space="0"/>
            </w:tcBorders>
            <w:shd w:val="clear"/>
            <w:noWrap/>
            <w:vAlign w:val="center"/>
          </w:tcPr>
          <w:p w14:paraId="072CE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7341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2241AE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130</w:t>
            </w:r>
          </w:p>
        </w:tc>
        <w:tc>
          <w:tcPr>
            <w:tcW w:w="1155" w:type="dxa"/>
            <w:vMerge w:val="continue"/>
            <w:tcBorders>
              <w:left w:val="single" w:color="000000" w:sz="4" w:space="0"/>
              <w:right w:val="single" w:color="000000" w:sz="4" w:space="0"/>
            </w:tcBorders>
            <w:shd w:val="clear"/>
            <w:noWrap/>
            <w:vAlign w:val="center"/>
          </w:tcPr>
          <w:p w14:paraId="57B4D0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5A98F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713" w:type="dxa"/>
            <w:tcBorders>
              <w:top w:val="single" w:color="000000" w:sz="4" w:space="0"/>
              <w:left w:val="single" w:color="000000" w:sz="4" w:space="0"/>
              <w:bottom w:val="single" w:color="000000" w:sz="4" w:space="0"/>
              <w:right w:val="single" w:color="000000" w:sz="4" w:space="0"/>
            </w:tcBorders>
            <w:shd w:val="clear"/>
            <w:noWrap/>
            <w:vAlign w:val="center"/>
          </w:tcPr>
          <w:p w14:paraId="10DE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2692" w:type="dxa"/>
            <w:tcBorders>
              <w:top w:val="single" w:color="000000" w:sz="4" w:space="0"/>
              <w:left w:val="single" w:color="000000" w:sz="4" w:space="0"/>
              <w:bottom w:val="nil"/>
              <w:right w:val="single" w:color="000000" w:sz="4" w:space="0"/>
            </w:tcBorders>
            <w:shd w:val="clear"/>
            <w:noWrap/>
            <w:vAlign w:val="center"/>
          </w:tcPr>
          <w:p w14:paraId="707E5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PVC拉链袋</w:t>
            </w:r>
          </w:p>
        </w:tc>
        <w:tc>
          <w:tcPr>
            <w:tcW w:w="2783" w:type="dxa"/>
            <w:tcBorders>
              <w:top w:val="single" w:color="000000" w:sz="4" w:space="0"/>
              <w:left w:val="single" w:color="000000" w:sz="4" w:space="0"/>
              <w:bottom w:val="nil"/>
              <w:right w:val="single" w:color="000000" w:sz="4" w:space="0"/>
            </w:tcBorders>
            <w:shd w:val="clear"/>
            <w:noWrap/>
            <w:vAlign w:val="center"/>
          </w:tcPr>
          <w:p w14:paraId="4453A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A4拉链袋网格</w:t>
            </w:r>
          </w:p>
        </w:tc>
        <w:tc>
          <w:tcPr>
            <w:tcW w:w="922" w:type="dxa"/>
            <w:tcBorders>
              <w:top w:val="single" w:color="000000" w:sz="4" w:space="0"/>
              <w:left w:val="single" w:color="000000" w:sz="4" w:space="0"/>
              <w:bottom w:val="nil"/>
              <w:right w:val="single" w:color="000000" w:sz="4" w:space="0"/>
            </w:tcBorders>
            <w:shd w:val="clear"/>
            <w:noWrap/>
            <w:vAlign w:val="center"/>
          </w:tcPr>
          <w:p w14:paraId="4DC82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只</w:t>
            </w:r>
          </w:p>
        </w:tc>
        <w:tc>
          <w:tcPr>
            <w:tcW w:w="1020" w:type="dxa"/>
            <w:tcBorders>
              <w:top w:val="single" w:color="000000" w:sz="4" w:space="0"/>
              <w:left w:val="single" w:color="000000" w:sz="4" w:space="0"/>
              <w:bottom w:val="nil"/>
              <w:right w:val="single" w:color="000000" w:sz="4" w:space="0"/>
            </w:tcBorders>
            <w:shd w:val="clear"/>
            <w:noWrap/>
            <w:vAlign w:val="center"/>
          </w:tcPr>
          <w:p w14:paraId="0F8E4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noWrap/>
            <w:vAlign w:val="center"/>
          </w:tcPr>
          <w:p w14:paraId="319CD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000000" w:sz="4" w:space="0"/>
              <w:right w:val="single" w:color="000000" w:sz="4" w:space="0"/>
            </w:tcBorders>
            <w:shd w:val="clear"/>
            <w:noWrap/>
            <w:vAlign w:val="center"/>
          </w:tcPr>
          <w:p w14:paraId="561BA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225</w:t>
            </w:r>
          </w:p>
        </w:tc>
        <w:tc>
          <w:tcPr>
            <w:tcW w:w="1155" w:type="dxa"/>
            <w:vMerge w:val="continue"/>
            <w:tcBorders>
              <w:left w:val="single" w:color="000000" w:sz="4" w:space="0"/>
              <w:right w:val="single" w:color="000000" w:sz="4" w:space="0"/>
            </w:tcBorders>
            <w:shd w:val="clear"/>
            <w:noWrap/>
            <w:vAlign w:val="center"/>
          </w:tcPr>
          <w:p w14:paraId="6B7171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r w14:paraId="2022C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1" w:hRule="atLeast"/>
          <w:jc w:val="center"/>
        </w:trPr>
        <w:tc>
          <w:tcPr>
            <w:tcW w:w="713" w:type="dxa"/>
            <w:tcBorders>
              <w:top w:val="single" w:color="000000" w:sz="4" w:space="0"/>
              <w:left w:val="single" w:color="000000" w:sz="4" w:space="0"/>
              <w:bottom w:val="single" w:color="auto" w:sz="4" w:space="0"/>
              <w:right w:val="single" w:color="000000" w:sz="4" w:space="0"/>
            </w:tcBorders>
            <w:shd w:val="clear"/>
            <w:noWrap/>
            <w:vAlign w:val="center"/>
          </w:tcPr>
          <w:p w14:paraId="18BB9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2692" w:type="dxa"/>
            <w:tcBorders>
              <w:top w:val="single" w:color="000000" w:sz="4" w:space="0"/>
              <w:left w:val="single" w:color="000000" w:sz="4" w:space="0"/>
              <w:bottom w:val="single" w:color="auto" w:sz="4" w:space="0"/>
              <w:right w:val="single" w:color="000000" w:sz="4" w:space="0"/>
            </w:tcBorders>
            <w:shd w:val="clear"/>
            <w:noWrap/>
            <w:vAlign w:val="center"/>
          </w:tcPr>
          <w:p w14:paraId="1C7CC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双面胶</w:t>
            </w:r>
          </w:p>
        </w:tc>
        <w:tc>
          <w:tcPr>
            <w:tcW w:w="2783" w:type="dxa"/>
            <w:tcBorders>
              <w:top w:val="single" w:color="000000" w:sz="4" w:space="0"/>
              <w:left w:val="single" w:color="000000" w:sz="4" w:space="0"/>
              <w:bottom w:val="single" w:color="auto" w:sz="4" w:space="0"/>
              <w:right w:val="single" w:color="000000" w:sz="4" w:space="0"/>
            </w:tcBorders>
            <w:shd w:val="clear"/>
            <w:noWrap/>
            <w:vAlign w:val="center"/>
          </w:tcPr>
          <w:p w14:paraId="6AA0F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9mm</w:t>
            </w:r>
          </w:p>
        </w:tc>
        <w:tc>
          <w:tcPr>
            <w:tcW w:w="922" w:type="dxa"/>
            <w:tcBorders>
              <w:top w:val="single" w:color="000000" w:sz="4" w:space="0"/>
              <w:left w:val="single" w:color="000000" w:sz="4" w:space="0"/>
              <w:bottom w:val="single" w:color="auto" w:sz="4" w:space="0"/>
              <w:right w:val="single" w:color="000000" w:sz="4" w:space="0"/>
            </w:tcBorders>
            <w:shd w:val="clear"/>
            <w:noWrap/>
            <w:vAlign w:val="center"/>
          </w:tcPr>
          <w:p w14:paraId="55DC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卷</w:t>
            </w:r>
          </w:p>
        </w:tc>
        <w:tc>
          <w:tcPr>
            <w:tcW w:w="1020" w:type="dxa"/>
            <w:tcBorders>
              <w:top w:val="single" w:color="000000" w:sz="4" w:space="0"/>
              <w:left w:val="single" w:color="000000" w:sz="4" w:space="0"/>
              <w:bottom w:val="single" w:color="auto" w:sz="4" w:space="0"/>
              <w:right w:val="single" w:color="000000" w:sz="4" w:space="0"/>
            </w:tcBorders>
            <w:shd w:val="clear"/>
            <w:noWrap/>
            <w:vAlign w:val="center"/>
          </w:tcPr>
          <w:p w14:paraId="4637C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0.9</w:t>
            </w:r>
          </w:p>
        </w:tc>
        <w:tc>
          <w:tcPr>
            <w:tcW w:w="825" w:type="dxa"/>
            <w:tcBorders>
              <w:top w:val="single" w:color="000000" w:sz="4" w:space="0"/>
              <w:left w:val="single" w:color="000000" w:sz="4" w:space="0"/>
              <w:bottom w:val="single" w:color="auto" w:sz="4" w:space="0"/>
              <w:right w:val="single" w:color="000000" w:sz="4" w:space="0"/>
            </w:tcBorders>
            <w:shd w:val="clear"/>
            <w:noWrap/>
            <w:vAlign w:val="center"/>
          </w:tcPr>
          <w:p w14:paraId="39C9D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945" w:type="dxa"/>
            <w:tcBorders>
              <w:top w:val="single" w:color="000000" w:sz="4" w:space="0"/>
              <w:left w:val="single" w:color="000000" w:sz="4" w:space="0"/>
              <w:bottom w:val="single" w:color="auto" w:sz="4" w:space="0"/>
              <w:right w:val="single" w:color="000000" w:sz="4" w:space="0"/>
            </w:tcBorders>
            <w:shd w:val="clear"/>
            <w:noWrap/>
            <w:vAlign w:val="center"/>
          </w:tcPr>
          <w:p w14:paraId="3A9DF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1155" w:type="dxa"/>
            <w:vMerge w:val="continue"/>
            <w:tcBorders>
              <w:left w:val="single" w:color="000000" w:sz="4" w:space="0"/>
              <w:bottom w:val="single" w:color="auto" w:sz="4" w:space="0"/>
              <w:right w:val="single" w:color="000000" w:sz="4" w:space="0"/>
            </w:tcBorders>
            <w:shd w:val="clear"/>
            <w:noWrap/>
            <w:vAlign w:val="center"/>
          </w:tcPr>
          <w:p w14:paraId="07879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tc>
      </w:tr>
    </w:tbl>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18721"/>
      <w:bookmarkStart w:id="58" w:name="_Toc3878"/>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需分批次送货，最终按成交费率及实际供货数量按实结算。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w:t>
      </w:r>
      <w:r>
        <w:rPr>
          <w:rFonts w:hint="eastAsia" w:ascii="宋体" w:hAnsi="宋体" w:cs="Times New Roman"/>
          <w:color w:val="auto"/>
          <w:sz w:val="24"/>
          <w:highlight w:val="none"/>
          <w:lang w:val="en-US" w:eastAsia="zh-CN"/>
        </w:rPr>
        <w:t>产品如：热水壶、插排等，</w:t>
      </w:r>
      <w:r>
        <w:rPr>
          <w:rFonts w:hint="eastAsia" w:ascii="宋体" w:hAnsi="宋体" w:eastAsia="宋体" w:cs="Times New Roman"/>
          <w:color w:val="auto"/>
          <w:sz w:val="24"/>
          <w:highlight w:val="none"/>
          <w:lang w:val="en-US" w:eastAsia="zh-CN"/>
        </w:rPr>
        <w:t>在质保期内损坏的，供货商必须无偿更换。</w:t>
      </w:r>
    </w:p>
    <w:bookmarkEnd w:id="57"/>
    <w:bookmarkEnd w:id="58"/>
    <w:p w14:paraId="66B07C5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6"/>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9" w:name="_Toc3977"/>
      <w:bookmarkStart w:id="60" w:name="_Toc7241"/>
      <w:bookmarkStart w:id="61" w:name="_Toc28300"/>
      <w:bookmarkStart w:id="62" w:name="_Toc431"/>
      <w:bookmarkStart w:id="63" w:name="_Toc27586"/>
      <w:r>
        <w:rPr>
          <w:rFonts w:hint="eastAsia" w:ascii="宋体" w:hAnsi="宋体" w:eastAsia="宋体" w:cs="Times New Roman"/>
          <w:color w:val="auto"/>
          <w:sz w:val="24"/>
          <w:highlight w:val="none"/>
          <w:lang w:val="en-US" w:eastAsia="zh-CN"/>
        </w:rPr>
        <w:t>2.2异常低价响应审查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6545F9B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14FCFE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0BE4D07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4F4E35CC">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9"/>
      <w:bookmarkEnd w:id="60"/>
      <w:bookmarkEnd w:id="61"/>
      <w:bookmarkEnd w:id="62"/>
      <w:bookmarkEnd w:id="63"/>
    </w:p>
    <w:p w14:paraId="188F675A">
      <w:pPr>
        <w:rPr>
          <w:rFonts w:hint="eastAsia"/>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4" w:name="_Toc54941341"/>
      <w:bookmarkStart w:id="65" w:name="_Toc439316880"/>
      <w:bookmarkStart w:id="66" w:name="_Toc8981"/>
      <w:bookmarkStart w:id="67" w:name="_Toc1812"/>
    </w:p>
    <w:p w14:paraId="1D8E6547">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2"/>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2"/>
        <w:rPr>
          <w:rFonts w:hint="eastAsia" w:ascii="宋体" w:hAnsi="宋体" w:eastAsia="宋体" w:cs="宋体"/>
          <w:b/>
          <w:bCs/>
          <w:spacing w:val="-20"/>
          <w:kern w:val="44"/>
          <w:sz w:val="24"/>
          <w:szCs w:val="24"/>
          <w:highlight w:val="none"/>
        </w:rPr>
      </w:pPr>
    </w:p>
    <w:p w14:paraId="2B08A30A">
      <w:pPr>
        <w:pStyle w:val="2"/>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36187AD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CB9C815">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6BE58FA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eastAsia="zh-CN"/>
          <w14:textFill>
            <w14:solidFill>
              <w14:schemeClr w14:val="tx1"/>
            </w14:solidFill>
          </w14:textFill>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8C25E98">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pP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使</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用</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说</w:t>
      </w:r>
      <w:r>
        <w:rPr>
          <w:rFonts w:hint="eastAsia" w:cs="@仿宋_GB2312" w:asciiTheme="minorEastAsia" w:hAnsiTheme="minorEastAsia" w:eastAsiaTheme="minorEastAsia"/>
          <w:b/>
          <w:color w:val="000000" w:themeColor="text1"/>
          <w:sz w:val="28"/>
          <w:szCs w:val="21"/>
          <w:highlight w:val="none"/>
          <w:lang w:val="en-US" w:eastAsia="zh-CN"/>
          <w14:textFill>
            <w14:solidFill>
              <w14:schemeClr w14:val="tx1"/>
            </w14:solidFill>
          </w14:textFill>
        </w:rPr>
        <w:t xml:space="preserve"> </w:t>
      </w:r>
      <w:r>
        <w:rPr>
          <w:rFonts w:hint="eastAsia" w:cs="@仿宋_GB2312" w:asciiTheme="minorEastAsia" w:hAnsiTheme="minorEastAsia" w:eastAsiaTheme="minorEastAsia"/>
          <w:b/>
          <w:color w:val="000000" w:themeColor="text1"/>
          <w:sz w:val="28"/>
          <w:szCs w:val="21"/>
          <w:highlight w:val="none"/>
          <w:lang w:eastAsia="zh-CN"/>
          <w14:textFill>
            <w14:solidFill>
              <w14:schemeClr w14:val="tx1"/>
            </w14:solidFill>
          </w14:textFill>
        </w:rPr>
        <w:t>明</w:t>
      </w:r>
    </w:p>
    <w:p w14:paraId="6BC825D5">
      <w:pPr>
        <w:pageBreakBefore w:val="0"/>
        <w:kinsoku/>
        <w:wordWrap/>
        <w:overflowPunct/>
        <w:topLinePunct w:val="0"/>
        <w:bidi w:val="0"/>
        <w:spacing w:line="360" w:lineRule="auto"/>
        <w:ind w:firstLine="480" w:firstLineChars="200"/>
        <w:textAlignment w:val="auto"/>
        <w:rPr>
          <w:rFonts w:hint="eastAsia" w:ascii="宋体" w:hAnsi="宋体" w:eastAsia="宋体" w:cs="宋体"/>
          <w:sz w:val="24"/>
          <w:szCs w:val="24"/>
          <w:highlight w:val="none"/>
          <w:lang w:val="en-US" w:eastAsia="zh-CN"/>
        </w:rPr>
      </w:pPr>
    </w:p>
    <w:p w14:paraId="3F619A21">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1.本合同标准文本适用于购买现成货物的采购项目，不包括需要供应商定制开发、创新研发的货物采购项目。</w:t>
      </w:r>
    </w:p>
    <w:p w14:paraId="430FA124">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2.本合同标准文本为政府采购货物买卖合同编制提供参考，可以结合采购项目具体情况，对文本作必要的调整修订后使用。</w:t>
      </w:r>
    </w:p>
    <w:p w14:paraId="2CE81049">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3.本合同标准文本各条款中，如涉及填写多家供应商、制造商，多种采购标的、分包主要内容等信息的，可根据采购项目具体情况添加信息项。</w:t>
      </w:r>
    </w:p>
    <w:p w14:paraId="08B3F7FC">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CE465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8" w:name="_Toc22209"/>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第一节 政府采购合同协议书</w:t>
      </w:r>
      <w:bookmarkEnd w:id="68"/>
    </w:p>
    <w:p w14:paraId="1718221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3C920772">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264A9888">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4DE50778">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22187E8A">
      <w:pPr>
        <w:pStyle w:val="16"/>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9788A03">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5A45C478">
      <w:pPr>
        <w:pStyle w:val="16"/>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47A6D8A6">
      <w:pPr>
        <w:pStyle w:val="16"/>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2597B5D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p>
    <w:p w14:paraId="366B15D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（台/套</w:t>
      </w:r>
      <w:r>
        <w:rPr>
          <w:rFonts w:hint="eastAsia" w:ascii="宋体" w:hAnsi="宋体" w:eastAsia="宋体" w:cs="宋体"/>
          <w:sz w:val="24"/>
          <w:szCs w:val="24"/>
          <w:highlight w:val="none"/>
          <w:lang w:val="en" w:eastAsia="zh-CN"/>
        </w:rPr>
        <w:t>/个/架/组等</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D97CDD9">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79FEAD0D">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采购标的的技术要求、商务要求具体见附件。</w:t>
      </w:r>
    </w:p>
    <w:p w14:paraId="58437502">
      <w:pPr>
        <w:pageBreakBefore w:val="0"/>
        <w:numPr>
          <w:ilvl w:val="-1"/>
          <w:numId w:val="0"/>
        </w:numPr>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①涉及信息类产品，请填写该产品关键部件的品牌、型号：</w:t>
      </w:r>
    </w:p>
    <w:p w14:paraId="6282D224">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kern w:val="0"/>
          <w:sz w:val="24"/>
          <w:szCs w:val="24"/>
          <w:highlight w:val="none"/>
          <w:u w:val="single"/>
          <w:lang w:val="en-US" w:eastAsia="zh-CN"/>
        </w:rPr>
      </w:pPr>
      <w:r>
        <w:rPr>
          <w:rFonts w:hint="eastAsia" w:ascii="宋体" w:hAnsi="宋体" w:eastAsia="宋体" w:cs="宋体"/>
          <w:sz w:val="24"/>
          <w:szCs w:val="24"/>
          <w:highlight w:val="none"/>
          <w:lang w:val="en-US" w:eastAsia="zh-CN"/>
        </w:rPr>
        <w:t xml:space="preserve">     标的名称：</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single"/>
          <w:lang w:val="en" w:eastAsia="zh-CN"/>
        </w:rPr>
        <w:t xml:space="preserve">               </w:t>
      </w:r>
      <w:r>
        <w:rPr>
          <w:rFonts w:hint="eastAsia" w:ascii="宋体" w:hAnsi="宋体" w:eastAsia="宋体" w:cs="宋体"/>
          <w:kern w:val="0"/>
          <w:sz w:val="24"/>
          <w:szCs w:val="24"/>
          <w:highlight w:val="none"/>
          <w:u w:val="single"/>
          <w:lang w:val="en-US" w:eastAsia="zh-CN"/>
        </w:rPr>
        <w:t xml:space="preserve">    </w:t>
      </w:r>
    </w:p>
    <w:p w14:paraId="00D5A32E">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kern w:val="0"/>
          <w:sz w:val="24"/>
          <w:szCs w:val="24"/>
          <w:highlight w:val="none"/>
          <w:u w:val="single"/>
          <w:lang w:val="en-US" w:eastAsia="zh-CN"/>
        </w:rPr>
        <w:t xml:space="preserve">          </w:t>
      </w:r>
      <w:r>
        <w:rPr>
          <w:rFonts w:hint="eastAsia" w:ascii="宋体" w:hAnsi="宋体" w:eastAsia="宋体" w:cs="宋体"/>
          <w:kern w:val="0"/>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50B757DF">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kern w:val="2"/>
          <w:sz w:val="24"/>
          <w:szCs w:val="24"/>
          <w:highlight w:val="none"/>
          <w:lang w:val="en-US" w:eastAsia="zh-CN"/>
        </w:rPr>
        <w:t>关键部件</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w:t>
      </w:r>
    </w:p>
    <w:p w14:paraId="45C84B23">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关键部件：</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型号：</w:t>
      </w:r>
      <w:r>
        <w:rPr>
          <w:rFonts w:hint="eastAsia" w:ascii="宋体" w:hAnsi="宋体" w:eastAsia="宋体" w:cs="宋体"/>
          <w:sz w:val="24"/>
          <w:szCs w:val="24"/>
          <w:highlight w:val="none"/>
          <w:u w:val="single"/>
          <w:lang w:val="en-US" w:eastAsia="zh-CN"/>
        </w:rPr>
        <w:t xml:space="preserve">       </w:t>
      </w:r>
    </w:p>
    <w:p w14:paraId="6D04CA7D">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12C0E3C">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②涉及车辆采购，请填写是否属于新能源汽车：</w:t>
      </w:r>
    </w:p>
    <w:p w14:paraId="01591BA9">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数量：</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lang w:val="en-US" w:eastAsia="zh-CN"/>
        </w:rPr>
        <w:t xml:space="preserve"> </w:t>
      </w:r>
    </w:p>
    <w:p w14:paraId="5B8B8910">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1C250034">
      <w:pPr>
        <w:pStyle w:val="146"/>
        <w:pageBreakBefore w:val="0"/>
        <w:numPr>
          <w:ilvl w:val="-1"/>
          <w:numId w:val="0"/>
        </w:numPr>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sz w:val="24"/>
          <w:szCs w:val="24"/>
          <w:highlight w:val="none"/>
          <w:lang w:val="en-US" w:eastAsia="zh-CN" w:bidi="ar-SA"/>
        </w:rPr>
        <w:t xml:space="preserve"> （3）政府采购组织形式：</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政府集中采购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部门集中采购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分散采购</w:t>
      </w:r>
    </w:p>
    <w:p w14:paraId="19B1310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）政府采购方式：</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公开招标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邀请招标</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竞争性谈判</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竞争性磋商</w:t>
      </w:r>
    </w:p>
    <w:p w14:paraId="35E5993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singl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7CDAC8C5">
      <w:pPr>
        <w:pStyle w:val="146"/>
        <w:pageBreakBefore w:val="0"/>
        <w:numPr>
          <w:ilvl w:val="-1"/>
          <w:numId w:val="0"/>
        </w:numPr>
        <w:kinsoku/>
        <w:wordWrap/>
        <w:overflowPunct/>
        <w:topLinePunct w:val="0"/>
        <w:bidi w:val="0"/>
        <w:adjustRightInd w:val="0"/>
        <w:snapToGrid w:val="0"/>
        <w:spacing w:before="0" w:beforeLines="0" w:line="360" w:lineRule="auto"/>
        <w:ind w:left="0" w:firstLine="420" w:firstLineChars="0"/>
        <w:textAlignment w:val="auto"/>
        <w:rPr>
          <w:rFonts w:hint="eastAsia" w:ascii="宋体" w:hAnsi="宋体" w:eastAsia="宋体" w:cs="宋体"/>
          <w:iCs w:val="0"/>
          <w:sz w:val="24"/>
          <w:szCs w:val="24"/>
          <w:highlight w:val="none"/>
          <w:u w:val="none"/>
          <w:lang w:val="en-US" w:eastAsia="zh-CN"/>
        </w:rPr>
      </w:pPr>
      <w:r>
        <w:rPr>
          <w:rFonts w:hint="eastAsia" w:ascii="宋体" w:hAnsi="宋体" w:eastAsia="宋体" w:cs="宋体"/>
          <w:iCs w:val="0"/>
          <w:sz w:val="24"/>
          <w:szCs w:val="24"/>
          <w:highlight w:val="none"/>
          <w:u w:val="none"/>
          <w:lang w:val="en-US" w:eastAsia="zh-CN"/>
        </w:rPr>
        <w:t>（注：在框架协议采购的第二阶段，可选择使用该合同文本）</w:t>
      </w:r>
    </w:p>
    <w:p w14:paraId="3AB07337">
      <w:pPr>
        <w:pStyle w:val="146"/>
        <w:pageBreakBefore w:val="0"/>
        <w:numPr>
          <w:ilvl w:val="-1"/>
          <w:numId w:val="0"/>
        </w:numPr>
        <w:kinsoku/>
        <w:wordWrap/>
        <w:overflowPunct/>
        <w:topLinePunct w:val="0"/>
        <w:bidi w:val="0"/>
        <w:adjustRightInd w:val="0"/>
        <w:snapToGrid w:val="0"/>
        <w:spacing w:before="0" w:beforeLines="0" w:line="360" w:lineRule="auto"/>
        <w:ind w:firstLine="240" w:firstLineChars="100"/>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val="en-US" w:eastAsia="zh-CN" w:bidi="ar-SA"/>
        </w:rPr>
        <w:t>（5）中标（成交）采购标的制造商是否为中小企业：</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 xml:space="preserve">是      </w:t>
      </w:r>
      <w:r>
        <w:rPr>
          <w:rFonts w:hint="eastAsia" w:ascii="宋体" w:hAnsi="宋体" w:eastAsia="宋体" w:cs="宋体"/>
          <w:sz w:val="24"/>
          <w:szCs w:val="24"/>
          <w:highlight w:val="none"/>
          <w:lang w:val="en-US" w:eastAsia="zh-CN" w:bidi="ar-SA"/>
        </w:rPr>
        <w:sym w:font="Wingdings" w:char="00A8"/>
      </w:r>
      <w:r>
        <w:rPr>
          <w:rFonts w:hint="eastAsia" w:ascii="宋体" w:hAnsi="宋体" w:eastAsia="宋体" w:cs="宋体"/>
          <w:sz w:val="24"/>
          <w:szCs w:val="24"/>
          <w:highlight w:val="none"/>
          <w:lang w:val="en-US" w:eastAsia="zh-CN" w:bidi="ar-SA"/>
        </w:rPr>
        <w:t>否</w:t>
      </w:r>
    </w:p>
    <w:p w14:paraId="5C17726B">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w w:val="100"/>
          <w:sz w:val="24"/>
          <w:szCs w:val="24"/>
          <w:highlight w:val="none"/>
          <w:lang w:val="en-US" w:eastAsia="zh-CN"/>
        </w:rPr>
        <w:t xml:space="preserve">      </w:t>
      </w:r>
      <w:r>
        <w:rPr>
          <w:rFonts w:hint="eastAsia" w:ascii="宋体" w:hAnsi="宋体" w:cs="宋体"/>
          <w:w w:val="100"/>
          <w:sz w:val="24"/>
          <w:szCs w:val="24"/>
          <w:highlight w:val="none"/>
          <w:lang w:val="en-US" w:eastAsia="zh-CN"/>
        </w:rPr>
        <w:t xml:space="preserve">   </w:t>
      </w:r>
      <w:r>
        <w:rPr>
          <w:rFonts w:hint="eastAsia" w:ascii="宋体" w:hAnsi="宋体" w:eastAsia="宋体" w:cs="宋体"/>
          <w:w w:val="100"/>
          <w:sz w:val="24"/>
          <w:szCs w:val="24"/>
          <w:highlight w:val="none"/>
          <w:lang w:val="en-US" w:eastAsia="zh-CN"/>
        </w:rPr>
        <w:t>本合同</w:t>
      </w:r>
      <w:r>
        <w:rPr>
          <w:rFonts w:hint="eastAsia" w:ascii="宋体" w:hAnsi="宋体" w:eastAsia="宋体" w:cs="宋体"/>
          <w:w w:val="100"/>
          <w:sz w:val="24"/>
          <w:szCs w:val="24"/>
          <w:highlight w:val="none"/>
        </w:rPr>
        <w:t>是否</w:t>
      </w:r>
      <w:r>
        <w:rPr>
          <w:rFonts w:hint="eastAsia" w:ascii="宋体" w:hAnsi="宋体" w:eastAsia="宋体" w:cs="宋体"/>
          <w:w w:val="100"/>
          <w:sz w:val="24"/>
          <w:szCs w:val="24"/>
          <w:highlight w:val="none"/>
          <w:lang w:eastAsia="zh-CN"/>
        </w:rPr>
        <w:t>为专门面向</w:t>
      </w:r>
      <w:r>
        <w:rPr>
          <w:rFonts w:hint="eastAsia" w:ascii="宋体" w:hAnsi="宋体" w:eastAsia="宋体" w:cs="宋体"/>
          <w:w w:val="100"/>
          <w:sz w:val="24"/>
          <w:szCs w:val="24"/>
          <w:highlight w:val="none"/>
        </w:rPr>
        <w:t>中小企业</w:t>
      </w:r>
      <w:r>
        <w:rPr>
          <w:rFonts w:hint="eastAsia" w:ascii="宋体" w:hAnsi="宋体" w:eastAsia="宋体" w:cs="宋体"/>
          <w:w w:val="100"/>
          <w:sz w:val="24"/>
          <w:szCs w:val="24"/>
          <w:highlight w:val="none"/>
          <w:lang w:eastAsia="zh-CN"/>
        </w:rPr>
        <w:t>的采</w:t>
      </w:r>
      <w:r>
        <w:rPr>
          <w:rFonts w:hint="eastAsia" w:ascii="宋体" w:hAnsi="宋体" w:eastAsia="宋体" w:cs="宋体"/>
          <w:w w:val="100"/>
          <w:sz w:val="24"/>
          <w:szCs w:val="24"/>
          <w:highlight w:val="none"/>
          <w:shd w:val="clear"/>
          <w:lang w:eastAsia="zh-CN"/>
        </w:rPr>
        <w:t>购</w:t>
      </w:r>
      <w:r>
        <w:rPr>
          <w:rFonts w:hint="eastAsia" w:ascii="宋体" w:hAnsi="宋体" w:eastAsia="宋体" w:cs="宋体"/>
          <w:w w:val="100"/>
          <w:sz w:val="24"/>
          <w:szCs w:val="24"/>
          <w:highlight w:val="none"/>
          <w:shd w:val="clear"/>
        </w:rPr>
        <w:t>合同</w:t>
      </w:r>
      <w:r>
        <w:rPr>
          <w:rFonts w:hint="eastAsia" w:ascii="宋体" w:hAnsi="宋体" w:eastAsia="宋体" w:cs="宋体"/>
          <w:w w:val="100"/>
          <w:sz w:val="24"/>
          <w:szCs w:val="24"/>
          <w:highlight w:val="none"/>
          <w:shd w:val="clear"/>
          <w:lang w:eastAsia="zh-CN"/>
        </w:rPr>
        <w:t>（中小企业预留合同）</w:t>
      </w:r>
      <w:r>
        <w:rPr>
          <w:rFonts w:hint="eastAsia" w:ascii="宋体" w:hAnsi="宋体" w:eastAsia="宋体" w:cs="宋体"/>
          <w:sz w:val="24"/>
          <w:szCs w:val="24"/>
          <w:highlight w:val="none"/>
          <w:shd w:val="clear"/>
        </w:rPr>
        <w:t>：</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74626870">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若本项目不专门面向中小企业采购，是否给予小微企业评审优惠：</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45E74A1">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lang w:val="en-US" w:eastAsia="zh-CN"/>
        </w:rPr>
        <w:t xml:space="preserve">         中标（成交）采购标的制造商是否为残疾人福利性单位：</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3D2B1E9C">
      <w:pPr>
        <w:pageBreakBefore w:val="0"/>
        <w:numPr>
          <w:ilvl w:val="0"/>
          <w:numId w:val="0"/>
        </w:numPr>
        <w:kinsoku/>
        <w:wordWrap/>
        <w:overflowPunct/>
        <w:topLinePunct w:val="0"/>
        <w:bidi w:val="0"/>
        <w:snapToGrid w:val="0"/>
        <w:spacing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中标（成交）采购标的制造商是否为监狱企业：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51E45A3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）合同是否分包：</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60A68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分包主要内容：</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E34F1C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名称</w:t>
      </w:r>
      <w:r>
        <w:rPr>
          <w:rFonts w:hint="eastAsia" w:ascii="宋体" w:hAnsi="宋体" w:eastAsia="宋体" w:cs="宋体"/>
          <w:sz w:val="24"/>
          <w:szCs w:val="24"/>
          <w:highlight w:val="none"/>
          <w:lang w:eastAsia="zh-CN"/>
        </w:rPr>
        <w:t>（如供应商和制造商不同，请分别填写）</w:t>
      </w:r>
      <w:r>
        <w:rPr>
          <w:rFonts w:hint="eastAsia" w:ascii="宋体" w:hAnsi="宋体" w:eastAsia="宋体" w:cs="宋体"/>
          <w:sz w:val="24"/>
          <w:szCs w:val="24"/>
          <w:highlight w:val="none"/>
        </w:rPr>
        <w:t>：</w:t>
      </w:r>
    </w:p>
    <w:p w14:paraId="7FCDA31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7784A63A">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分包供应商</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制造商</w:t>
      </w:r>
      <w:r>
        <w:rPr>
          <w:rFonts w:hint="eastAsia" w:ascii="宋体" w:hAnsi="宋体" w:eastAsia="宋体" w:cs="宋体"/>
          <w:sz w:val="24"/>
          <w:szCs w:val="24"/>
          <w:highlight w:val="none"/>
        </w:rPr>
        <w:t>类型</w:t>
      </w:r>
      <w:r>
        <w:rPr>
          <w:rFonts w:hint="eastAsia" w:ascii="宋体" w:hAnsi="宋体" w:eastAsia="宋体" w:cs="宋体"/>
          <w:sz w:val="24"/>
          <w:szCs w:val="24"/>
          <w:highlight w:val="none"/>
          <w:lang w:eastAsia="zh-CN"/>
        </w:rPr>
        <w:t>（如果供应商和制造商不同，只填写制造商类型）</w:t>
      </w:r>
      <w:r>
        <w:rPr>
          <w:rFonts w:hint="eastAsia" w:ascii="宋体" w:hAnsi="宋体" w:eastAsia="宋体" w:cs="宋体"/>
          <w:sz w:val="24"/>
          <w:szCs w:val="24"/>
          <w:highlight w:val="none"/>
        </w:rPr>
        <w:t>：</w:t>
      </w:r>
    </w:p>
    <w:p w14:paraId="313CDD43">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大型企业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中型企业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小微型企业</w:t>
      </w:r>
      <w:r>
        <w:rPr>
          <w:rFonts w:hint="eastAsia" w:ascii="宋体" w:hAnsi="宋体" w:eastAsia="宋体" w:cs="宋体"/>
          <w:iCs/>
          <w:sz w:val="24"/>
          <w:szCs w:val="24"/>
          <w:highlight w:val="none"/>
          <w:lang w:val="en-US" w:eastAsia="zh-CN"/>
        </w:rPr>
        <w:t xml:space="preserve">  </w:t>
      </w:r>
    </w:p>
    <w:p w14:paraId="22572E66">
      <w:pPr>
        <w:pageBreakBefore w:val="0"/>
        <w:kinsoku/>
        <w:wordWrap/>
        <w:overflowPunct/>
        <w:topLinePunct w:val="0"/>
        <w:bidi w:val="0"/>
        <w:adjustRightInd w:val="0"/>
        <w:snapToGrid w:val="0"/>
        <w:spacing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残疾人福利性单位</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监狱</w:t>
      </w:r>
      <w:r>
        <w:rPr>
          <w:rFonts w:hint="eastAsia" w:ascii="宋体" w:hAnsi="宋体" w:eastAsia="宋体" w:cs="宋体"/>
          <w:iCs/>
          <w:sz w:val="24"/>
          <w:szCs w:val="24"/>
          <w:highlight w:val="none"/>
        </w:rPr>
        <w:t>企业</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p>
    <w:p w14:paraId="32F74100">
      <w:pPr>
        <w:pageBreakBefore w:val="0"/>
        <w:numPr>
          <w:ilvl w:val="-1"/>
          <w:numId w:val="0"/>
        </w:numPr>
        <w:kinsoku/>
        <w:wordWrap/>
        <w:overflowPunct/>
        <w:topLinePunct w:val="0"/>
        <w:bidi w:val="0"/>
        <w:adjustRightInd w:val="0"/>
        <w:snapToGrid w:val="0"/>
        <w:spacing w:before="0" w:beforeLines="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w:t>
      </w:r>
      <w:r>
        <w:rPr>
          <w:rFonts w:hint="eastAsia" w:ascii="宋体" w:hAnsi="宋体" w:cs="宋体"/>
          <w:sz w:val="24"/>
          <w:szCs w:val="24"/>
          <w:highlight w:val="none"/>
          <w:u w:val="none"/>
          <w:lang w:val="en-US" w:eastAsia="zh-CN"/>
        </w:rPr>
        <w:t>7</w:t>
      </w:r>
      <w:r>
        <w:rPr>
          <w:rFonts w:hint="eastAsia" w:ascii="宋体" w:hAnsi="宋体" w:eastAsia="宋体" w:cs="宋体"/>
          <w:sz w:val="24"/>
          <w:szCs w:val="24"/>
          <w:highlight w:val="none"/>
          <w:u w:val="none"/>
          <w:lang w:val="en-US" w:eastAsia="zh-CN"/>
        </w:rPr>
        <w:t>）中标（成交）供应商是否为外商投资企业：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6CA4E048">
      <w:pPr>
        <w:pStyle w:val="146"/>
        <w:pageBreakBefore w:val="0"/>
        <w:tabs>
          <w:tab w:val="left" w:pos="1340"/>
        </w:tabs>
        <w:kinsoku/>
        <w:wordWrap/>
        <w:overflowPunct/>
        <w:topLinePunct w:val="0"/>
        <w:bidi w:val="0"/>
        <w:spacing w:beforeLines="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F44CFAC">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w:t>
      </w:r>
      <w:r>
        <w:rPr>
          <w:rFonts w:hint="eastAsia" w:ascii="宋体" w:hAnsi="宋体" w:cs="宋体"/>
          <w:b w:val="0"/>
          <w:bCs w:val="0"/>
          <w:sz w:val="24"/>
          <w:szCs w:val="24"/>
          <w:highlight w:val="none"/>
          <w:u w:val="none"/>
          <w:lang w:val="en-US" w:eastAsia="zh-CN"/>
        </w:rPr>
        <w:t>8</w:t>
      </w:r>
      <w:r>
        <w:rPr>
          <w:rFonts w:hint="eastAsia" w:ascii="宋体" w:hAnsi="宋体" w:eastAsia="宋体" w:cs="宋体"/>
          <w:b w:val="0"/>
          <w:bCs w:val="0"/>
          <w:sz w:val="24"/>
          <w:szCs w:val="24"/>
          <w:highlight w:val="none"/>
          <w:u w:val="none"/>
          <w:lang w:val="en-US" w:eastAsia="zh-CN"/>
        </w:rPr>
        <w:t>）是否涉及进口产品：</w:t>
      </w:r>
    </w:p>
    <w:p w14:paraId="18A476F2">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，《政府采购品目分类目录》底级品目名称</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金额：</w:t>
      </w:r>
      <w:r>
        <w:rPr>
          <w:rFonts w:hint="eastAsia" w:ascii="宋体" w:hAnsi="宋体" w:eastAsia="宋体" w:cs="宋体"/>
          <w:sz w:val="24"/>
          <w:szCs w:val="24"/>
          <w:highlight w:val="none"/>
          <w:u w:val="single"/>
          <w:lang w:val="en-US" w:eastAsia="zh-CN"/>
        </w:rPr>
        <w:t xml:space="preserve">        </w:t>
      </w:r>
    </w:p>
    <w:p w14:paraId="4DF35BCD">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rPr>
      </w:pPr>
      <w:r>
        <w:rPr>
          <w:rFonts w:hint="eastAsia" w:ascii="宋体" w:hAnsi="宋体" w:eastAsia="宋体" w:cs="宋体"/>
          <w:sz w:val="24"/>
          <w:szCs w:val="24"/>
          <w:highlight w:val="none"/>
          <w:lang w:val="en-US" w:eastAsia="zh-CN"/>
        </w:rPr>
        <w:t xml:space="preserve">        国别：</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 xml:space="preserve"> 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val="0"/>
          <w:sz w:val="24"/>
          <w:szCs w:val="24"/>
          <w:highlight w:val="none"/>
        </w:rPr>
        <w:t xml:space="preserve">      </w:t>
      </w:r>
    </w:p>
    <w:p w14:paraId="6DCFA2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否</w:t>
      </w:r>
    </w:p>
    <w:p w14:paraId="4A15ABEC">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cs="宋体"/>
          <w:b w:val="0"/>
          <w:bCs w:val="0"/>
          <w:sz w:val="24"/>
          <w:szCs w:val="24"/>
          <w:highlight w:val="none"/>
          <w:u w:val="none"/>
          <w:lang w:val="en-US" w:eastAsia="zh-CN"/>
        </w:rPr>
        <w:t>9</w:t>
      </w:r>
      <w:r>
        <w:rPr>
          <w:rFonts w:hint="eastAsia" w:ascii="宋体" w:hAnsi="宋体" w:eastAsia="宋体" w:cs="宋体"/>
          <w:b w:val="0"/>
          <w:bCs w:val="0"/>
          <w:sz w:val="24"/>
          <w:szCs w:val="24"/>
          <w:highlight w:val="none"/>
          <w:u w:val="none"/>
          <w:lang w:val="en-US" w:eastAsia="zh-CN"/>
        </w:rPr>
        <w:t>）是否涉及节能产品：</w:t>
      </w:r>
    </w:p>
    <w:p w14:paraId="14F39B98">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，《节能产品政府采购品目清单》的底级品目名称：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04DC5209">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3A47C893">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DE7DE1D">
      <w:pPr>
        <w:pageBreakBefore w:val="0"/>
        <w:numPr>
          <w:ilvl w:val="-1"/>
          <w:numId w:val="0"/>
        </w:numPr>
        <w:tabs>
          <w:tab w:val="left" w:pos="740"/>
        </w:tabs>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是否涉及环境标志产品：</w:t>
      </w:r>
    </w:p>
    <w:p w14:paraId="5EBC3510">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是</w:t>
      </w:r>
      <w:r>
        <w:rPr>
          <w:rFonts w:hint="eastAsia" w:ascii="宋体" w:hAnsi="宋体" w:eastAsia="宋体" w:cs="宋体"/>
          <w:iCs w:val="0"/>
          <w:sz w:val="24"/>
          <w:szCs w:val="24"/>
          <w:highlight w:val="none"/>
          <w:lang w:eastAsia="zh-CN"/>
        </w:rPr>
        <w:t>，《环境标志产品政府采购品目清单》的底级品目名称：</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iCs/>
          <w:sz w:val="24"/>
          <w:szCs w:val="24"/>
          <w:highlight w:val="none"/>
          <w:lang w:val="en-US" w:eastAsia="zh-CN"/>
        </w:rPr>
        <w:t xml:space="preserve"> </w:t>
      </w:r>
    </w:p>
    <w:p w14:paraId="188E59D1">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74463E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p>
    <w:p w14:paraId="5EC24DBE">
      <w:pPr>
        <w:pStyle w:val="146"/>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val="0"/>
          <w:kern w:val="2"/>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b w:val="0"/>
          <w:bCs w:val="0"/>
          <w:kern w:val="2"/>
          <w:sz w:val="24"/>
          <w:szCs w:val="24"/>
          <w:highlight w:val="none"/>
          <w:u w:val="none"/>
          <w:lang w:val="en-US" w:eastAsia="zh-CN"/>
        </w:rPr>
        <w:t>是否涉及绿色产品：</w:t>
      </w:r>
      <w:r>
        <w:rPr>
          <w:rFonts w:hint="eastAsia" w:ascii="宋体" w:hAnsi="宋体" w:eastAsia="宋体" w:cs="宋体"/>
          <w:iCs w:val="0"/>
          <w:kern w:val="2"/>
          <w:sz w:val="24"/>
          <w:szCs w:val="24"/>
          <w:highlight w:val="none"/>
          <w:u w:val="none"/>
          <w:lang w:val="en-US" w:eastAsia="zh-CN"/>
        </w:rPr>
        <w:t xml:space="preserve"> </w:t>
      </w:r>
    </w:p>
    <w:p w14:paraId="438EFE43">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是</w:t>
      </w:r>
      <w:r>
        <w:rPr>
          <w:rFonts w:hint="eastAsia" w:ascii="宋体" w:hAnsi="宋体" w:eastAsia="宋体" w:cs="宋体"/>
          <w:iCs w:val="0"/>
          <w:kern w:val="2"/>
          <w:sz w:val="24"/>
          <w:szCs w:val="24"/>
          <w:highlight w:val="none"/>
          <w:u w:val="none"/>
          <w:lang w:eastAsia="zh-CN"/>
        </w:rPr>
        <w:t>，绿色产品政府采购相关政策确定的底级品目名称：</w:t>
      </w:r>
      <w:r>
        <w:rPr>
          <w:rFonts w:hint="eastAsia" w:ascii="宋体" w:hAnsi="宋体" w:eastAsia="宋体" w:cs="宋体"/>
          <w:sz w:val="24"/>
          <w:szCs w:val="24"/>
          <w:highlight w:val="none"/>
          <w:u w:val="single"/>
          <w:lang w:val="en-US" w:eastAsia="zh-CN"/>
        </w:rPr>
        <w:t xml:space="preserve">         </w:t>
      </w:r>
    </w:p>
    <w:p w14:paraId="3F92CA86">
      <w:pPr>
        <w:pageBreakBefore w:val="0"/>
        <w:numPr>
          <w:ilvl w:val="-1"/>
          <w:numId w:val="0"/>
        </w:numPr>
        <w:tabs>
          <w:tab w:val="left" w:pos="740"/>
        </w:tabs>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iCs/>
          <w:sz w:val="24"/>
          <w:szCs w:val="24"/>
          <w:highlight w:val="none"/>
          <w:lang w:val="en-US"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强制采购</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优先采购</w:t>
      </w:r>
      <w:r>
        <w:rPr>
          <w:rFonts w:hint="eastAsia" w:ascii="宋体" w:hAnsi="宋体" w:eastAsia="宋体" w:cs="宋体"/>
          <w:iCs/>
          <w:sz w:val="24"/>
          <w:szCs w:val="24"/>
          <w:highlight w:val="none"/>
          <w:lang w:val="en-US" w:eastAsia="zh-CN"/>
        </w:rPr>
        <w:t xml:space="preserve">    </w:t>
      </w:r>
    </w:p>
    <w:p w14:paraId="22F9DFA4">
      <w:pPr>
        <w:pStyle w:val="146"/>
        <w:pageBreakBefore w:val="0"/>
        <w:kinsoku/>
        <w:wordWrap/>
        <w:overflowPunct/>
        <w:topLinePunct w:val="0"/>
        <w:bidi w:val="0"/>
        <w:spacing w:beforeLines="0" w:line="360" w:lineRule="auto"/>
        <w:ind w:firstLine="42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iCs w:val="0"/>
          <w:kern w:val="2"/>
          <w:sz w:val="24"/>
          <w:szCs w:val="24"/>
          <w:highlight w:val="none"/>
          <w:u w:val="none"/>
          <w:lang w:val="en-US" w:eastAsia="zh-CN"/>
        </w:rPr>
        <w:t xml:space="preserve">     </w:t>
      </w:r>
      <w:r>
        <w:rPr>
          <w:rFonts w:hint="eastAsia" w:ascii="宋体" w:hAnsi="宋体" w:eastAsia="宋体" w:cs="宋体"/>
          <w:iCs w:val="0"/>
          <w:kern w:val="2"/>
          <w:sz w:val="24"/>
          <w:szCs w:val="24"/>
          <w:highlight w:val="none"/>
          <w:u w:val="none"/>
        </w:rPr>
        <w:sym w:font="Wingdings" w:char="00A8"/>
      </w:r>
      <w:r>
        <w:rPr>
          <w:rFonts w:hint="eastAsia" w:ascii="宋体" w:hAnsi="宋体" w:eastAsia="宋体" w:cs="宋体"/>
          <w:iCs w:val="0"/>
          <w:kern w:val="2"/>
          <w:sz w:val="24"/>
          <w:szCs w:val="24"/>
          <w:highlight w:val="none"/>
          <w:u w:val="none"/>
        </w:rPr>
        <w:t>否</w:t>
      </w:r>
    </w:p>
    <w:p w14:paraId="7F7476FE">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5527B413">
      <w:pPr>
        <w:pageBreakBefore w:val="0"/>
        <w:numPr>
          <w:ilvl w:val="-1"/>
          <w:numId w:val="0"/>
        </w:numPr>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24FBF91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44B321B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2FC8F0A8">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6AD7483F">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分包金额</w:t>
      </w:r>
      <w:r>
        <w:rPr>
          <w:rFonts w:hint="eastAsia" w:ascii="宋体" w:hAnsi="宋体" w:eastAsia="宋体" w:cs="宋体"/>
          <w:sz w:val="24"/>
          <w:szCs w:val="24"/>
          <w:highlight w:val="none"/>
          <w:lang w:eastAsia="zh-CN"/>
        </w:rPr>
        <w:t>（如有）</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p>
    <w:p w14:paraId="0A380015">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533513C">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78C5594B">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0C85C02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4C7E463">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0F32C9B">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2352412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33C86938">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62EAF32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35E26E3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05E5F7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D78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237D45C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0BAA1DA2">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07E58B1C">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6E9C6BB2">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566C73F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26FDED8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sz w:val="24"/>
          <w:szCs w:val="24"/>
          <w:highlight w:val="none"/>
          <w:u w:val="single"/>
        </w:rPr>
        <w:t xml:space="preserve">                                                </w:t>
      </w:r>
    </w:p>
    <w:p w14:paraId="16FC54E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C0B3707">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343F3D4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6EABB8CB">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3ADE95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7C337E16">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D94C18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6EC2810F">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0B8316A1">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41C8F369">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711E28">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56096E3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w:t>
      </w:r>
      <w:r>
        <w:rPr>
          <w:rFonts w:hint="eastAsia" w:ascii="宋体" w:hAnsi="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日内组织验收）</w:t>
      </w:r>
      <w:r>
        <w:rPr>
          <w:rFonts w:hint="eastAsia" w:ascii="宋体" w:hAnsi="宋体" w:eastAsia="宋体" w:cs="宋体"/>
          <w:bCs/>
          <w:sz w:val="24"/>
          <w:szCs w:val="24"/>
          <w:highlight w:val="none"/>
          <w:u w:val="single"/>
          <w:lang w:val="en-US" w:eastAsia="zh-CN"/>
        </w:rPr>
        <w:t xml:space="preserve"> </w:t>
      </w:r>
    </w:p>
    <w:p w14:paraId="38F4620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616B3AC7">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w:t>
      </w:r>
      <w:r>
        <w:rPr>
          <w:rFonts w:hint="eastAsia" w:ascii="宋体" w:hAnsi="宋体" w:eastAsia="宋体" w:cs="宋体"/>
          <w:bCs/>
          <w:sz w:val="24"/>
          <w:szCs w:val="24"/>
          <w:highlight w:val="none"/>
          <w:u w:val="single"/>
          <w:lang w:val="en" w:eastAsia="zh-CN"/>
        </w:rPr>
        <w:t>/分项验收的工作安排</w:t>
      </w:r>
      <w:r>
        <w:rPr>
          <w:rFonts w:hint="eastAsia" w:ascii="宋体" w:hAnsi="宋体" w:eastAsia="宋体" w:cs="宋体"/>
          <w:bCs/>
          <w:sz w:val="24"/>
          <w:szCs w:val="24"/>
          <w:highlight w:val="none"/>
          <w:u w:val="singl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4BD3312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1024F39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1583E44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7EB031DE">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8255D0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CAB70E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4547B3B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171AC55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09282F2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48764AD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698C7DA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F1E5A6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4A615C7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FDF69B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625654D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4669ADF6">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6.</w:t>
      </w:r>
      <w:r>
        <w:rPr>
          <w:rFonts w:hint="eastAsia" w:ascii="宋体" w:hAnsi="宋体" w:eastAsia="宋体" w:cs="宋体"/>
          <w:b/>
          <w:sz w:val="24"/>
          <w:szCs w:val="24"/>
          <w:highlight w:val="none"/>
        </w:rPr>
        <w:t>合同生效</w:t>
      </w:r>
    </w:p>
    <w:p w14:paraId="6D5A0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10D15765">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7.</w:t>
      </w:r>
      <w:r>
        <w:rPr>
          <w:rFonts w:hint="eastAsia" w:ascii="宋体" w:hAnsi="宋体" w:eastAsia="宋体" w:cs="宋体"/>
          <w:b/>
          <w:sz w:val="24"/>
          <w:szCs w:val="24"/>
          <w:highlight w:val="none"/>
        </w:rPr>
        <w:t>合同份数</w:t>
      </w:r>
    </w:p>
    <w:p w14:paraId="3F6E04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17AA1261">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297FCBC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合同订立地点：</w:t>
      </w:r>
      <w:r>
        <w:rPr>
          <w:rFonts w:hint="eastAsia" w:ascii="宋体" w:hAnsi="宋体" w:eastAsia="宋体" w:cs="宋体"/>
          <w:sz w:val="24"/>
          <w:szCs w:val="24"/>
          <w:highlight w:val="none"/>
          <w:u w:val="single"/>
        </w:rPr>
        <w:t xml:space="preserve">                           </w:t>
      </w:r>
    </w:p>
    <w:p w14:paraId="0F33D4F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附件：具体标</w:t>
      </w:r>
      <w:r>
        <w:rPr>
          <w:rFonts w:hint="eastAsia" w:ascii="宋体" w:hAnsi="宋体" w:eastAsia="宋体" w:cs="宋体"/>
          <w:sz w:val="24"/>
          <w:szCs w:val="24"/>
          <w:highlight w:val="none"/>
          <w:lang w:eastAsia="zh-CN"/>
        </w:rPr>
        <w:t>的及其</w:t>
      </w:r>
      <w:r>
        <w:rPr>
          <w:rFonts w:hint="eastAsia" w:ascii="宋体" w:hAnsi="宋体" w:eastAsia="宋体" w:cs="宋体"/>
          <w:sz w:val="24"/>
          <w:szCs w:val="24"/>
          <w:highlight w:val="none"/>
          <w:u w:val="none"/>
          <w:lang w:val="en-US" w:eastAsia="zh-CN"/>
        </w:rPr>
        <w:t>技术要求和商务要求</w:t>
      </w:r>
      <w:r>
        <w:rPr>
          <w:rFonts w:hint="eastAsia" w:ascii="宋体" w:hAnsi="宋体" w:eastAsia="宋体" w:cs="宋体"/>
          <w:sz w:val="24"/>
          <w:szCs w:val="24"/>
          <w:highlight w:val="none"/>
        </w:rPr>
        <w:t>、联合协议、分包</w:t>
      </w:r>
      <w:r>
        <w:rPr>
          <w:rFonts w:hint="eastAsia" w:ascii="宋体" w:hAnsi="宋体" w:eastAsia="宋体" w:cs="宋体"/>
          <w:sz w:val="24"/>
          <w:szCs w:val="24"/>
          <w:highlight w:val="none"/>
          <w:lang w:eastAsia="zh-CN"/>
        </w:rPr>
        <w:t>意向</w:t>
      </w:r>
      <w:r>
        <w:rPr>
          <w:rFonts w:hint="eastAsia" w:ascii="宋体" w:hAnsi="宋体" w:eastAsia="宋体" w:cs="宋体"/>
          <w:sz w:val="24"/>
          <w:szCs w:val="24"/>
          <w:highlight w:val="none"/>
        </w:rPr>
        <w:t>协议等。</w:t>
      </w:r>
    </w:p>
    <w:p w14:paraId="7278101D">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42DDEBD">
      <w:pPr>
        <w:pStyle w:val="147"/>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bl>
      <w:tblPr>
        <w:tblStyle w:val="40"/>
        <w:tblW w:w="4926"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867"/>
        <w:gridCol w:w="1583"/>
        <w:gridCol w:w="2730"/>
        <w:gridCol w:w="1525"/>
      </w:tblGrid>
      <w:tr w14:paraId="1F4D57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56" w:type="pct"/>
            <w:gridSpan w:val="2"/>
            <w:tcBorders>
              <w:bottom w:val="single" w:color="auto" w:sz="2" w:space="0"/>
              <w:right w:val="single" w:color="auto" w:sz="2" w:space="0"/>
            </w:tcBorders>
            <w:vAlign w:val="center"/>
          </w:tcPr>
          <w:p w14:paraId="4A24FC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43" w:type="pct"/>
            <w:gridSpan w:val="2"/>
            <w:tcBorders>
              <w:left w:val="single" w:color="auto" w:sz="2" w:space="0"/>
              <w:bottom w:val="single" w:color="auto" w:sz="2" w:space="0"/>
            </w:tcBorders>
            <w:vAlign w:val="center"/>
          </w:tcPr>
          <w:p w14:paraId="77E4D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0AA69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647" w:type="pct"/>
            <w:tcBorders>
              <w:top w:val="single" w:color="auto" w:sz="2" w:space="0"/>
              <w:bottom w:val="single" w:color="auto" w:sz="2" w:space="0"/>
              <w:right w:val="single" w:color="auto" w:sz="2" w:space="0"/>
            </w:tcBorders>
            <w:vAlign w:val="center"/>
          </w:tcPr>
          <w:p w14:paraId="38DFA13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908" w:type="pct"/>
            <w:tcBorders>
              <w:top w:val="single" w:color="auto" w:sz="2" w:space="0"/>
              <w:left w:val="single" w:color="auto" w:sz="2" w:space="0"/>
              <w:bottom w:val="single" w:color="auto" w:sz="2" w:space="0"/>
              <w:right w:val="single" w:color="auto" w:sz="2" w:space="0"/>
            </w:tcBorders>
            <w:vAlign w:val="center"/>
          </w:tcPr>
          <w:p w14:paraId="2C0F75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758AE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875" w:type="pct"/>
            <w:tcBorders>
              <w:top w:val="single" w:color="auto" w:sz="2" w:space="0"/>
              <w:left w:val="single" w:color="auto" w:sz="2" w:space="0"/>
              <w:bottom w:val="single" w:color="auto" w:sz="2" w:space="0"/>
            </w:tcBorders>
            <w:vAlign w:val="center"/>
          </w:tcPr>
          <w:p w14:paraId="1345D2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3600E8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647" w:type="pct"/>
            <w:vMerge w:val="restart"/>
            <w:tcBorders>
              <w:top w:val="single" w:color="auto" w:sz="2" w:space="0"/>
              <w:right w:val="single" w:color="auto" w:sz="2" w:space="0"/>
            </w:tcBorders>
            <w:vAlign w:val="center"/>
          </w:tcPr>
          <w:p w14:paraId="678503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00266727">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908" w:type="pct"/>
            <w:vMerge w:val="restart"/>
            <w:tcBorders>
              <w:top w:val="single" w:color="auto" w:sz="2" w:space="0"/>
              <w:left w:val="single" w:color="auto" w:sz="2" w:space="0"/>
              <w:right w:val="single" w:color="auto" w:sz="2" w:space="0"/>
            </w:tcBorders>
            <w:vAlign w:val="center"/>
          </w:tcPr>
          <w:p w14:paraId="2E509C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right w:val="single" w:color="auto" w:sz="2" w:space="0"/>
            </w:tcBorders>
            <w:vAlign w:val="center"/>
          </w:tcPr>
          <w:p w14:paraId="2E12F0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45863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或其委托代理人（签章）</w:t>
            </w:r>
          </w:p>
        </w:tc>
        <w:tc>
          <w:tcPr>
            <w:tcW w:w="875" w:type="pct"/>
            <w:tcBorders>
              <w:top w:val="single" w:color="auto" w:sz="2" w:space="0"/>
              <w:left w:val="single" w:color="auto" w:sz="2" w:space="0"/>
              <w:bottom w:val="single" w:color="auto" w:sz="2" w:space="0"/>
            </w:tcBorders>
            <w:vAlign w:val="center"/>
          </w:tcPr>
          <w:p w14:paraId="3D1DD7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r>
      <w:tr w14:paraId="1CFB4E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vMerge w:val="continue"/>
            <w:tcBorders>
              <w:bottom w:val="single" w:color="auto" w:sz="2" w:space="0"/>
              <w:right w:val="single" w:color="auto" w:sz="2" w:space="0"/>
            </w:tcBorders>
            <w:vAlign w:val="center"/>
          </w:tcPr>
          <w:p w14:paraId="1B62B2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vMerge w:val="continue"/>
            <w:tcBorders>
              <w:left w:val="single" w:color="auto" w:sz="2" w:space="0"/>
              <w:bottom w:val="single" w:color="auto" w:sz="2" w:space="0"/>
              <w:right w:val="single" w:color="auto" w:sz="2" w:space="0"/>
            </w:tcBorders>
            <w:vAlign w:val="center"/>
          </w:tcPr>
          <w:p w14:paraId="2860D60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C3A14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拥有者性别</w:t>
            </w:r>
          </w:p>
        </w:tc>
        <w:tc>
          <w:tcPr>
            <w:tcW w:w="875" w:type="pct"/>
            <w:tcBorders>
              <w:top w:val="single" w:color="auto" w:sz="2" w:space="0"/>
              <w:left w:val="single" w:color="auto" w:sz="2" w:space="0"/>
              <w:bottom w:val="single" w:color="auto" w:sz="2" w:space="0"/>
            </w:tcBorders>
            <w:vAlign w:val="center"/>
          </w:tcPr>
          <w:p w14:paraId="79A601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F4FF0E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96687C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908" w:type="pct"/>
            <w:tcBorders>
              <w:top w:val="single" w:color="auto" w:sz="2" w:space="0"/>
              <w:left w:val="single" w:color="auto" w:sz="2" w:space="0"/>
              <w:bottom w:val="single" w:color="auto" w:sz="2" w:space="0"/>
              <w:right w:val="single" w:color="auto" w:sz="2" w:space="0"/>
            </w:tcBorders>
            <w:vAlign w:val="center"/>
          </w:tcPr>
          <w:p w14:paraId="6E358E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5A0046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875" w:type="pct"/>
            <w:tcBorders>
              <w:top w:val="single" w:color="auto" w:sz="2" w:space="0"/>
              <w:left w:val="single" w:color="auto" w:sz="2" w:space="0"/>
              <w:bottom w:val="single" w:color="auto" w:sz="2" w:space="0"/>
            </w:tcBorders>
            <w:vAlign w:val="center"/>
          </w:tcPr>
          <w:p w14:paraId="179E984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BCF8D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B24BD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908" w:type="pct"/>
            <w:tcBorders>
              <w:top w:val="single" w:color="auto" w:sz="2" w:space="0"/>
              <w:left w:val="single" w:color="auto" w:sz="2" w:space="0"/>
              <w:bottom w:val="single" w:color="auto" w:sz="2" w:space="0"/>
              <w:right w:val="single" w:color="auto" w:sz="2" w:space="0"/>
            </w:tcBorders>
            <w:vAlign w:val="center"/>
          </w:tcPr>
          <w:p w14:paraId="42E0FB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29B84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875" w:type="pct"/>
            <w:tcBorders>
              <w:top w:val="single" w:color="auto" w:sz="2" w:space="0"/>
              <w:left w:val="single" w:color="auto" w:sz="2" w:space="0"/>
              <w:bottom w:val="single" w:color="auto" w:sz="2" w:space="0"/>
            </w:tcBorders>
            <w:vAlign w:val="center"/>
          </w:tcPr>
          <w:p w14:paraId="3A900EB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C0464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9766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908" w:type="pct"/>
            <w:tcBorders>
              <w:top w:val="single" w:color="auto" w:sz="2" w:space="0"/>
              <w:left w:val="single" w:color="auto" w:sz="2" w:space="0"/>
              <w:bottom w:val="single" w:color="auto" w:sz="2" w:space="0"/>
              <w:right w:val="single" w:color="auto" w:sz="2" w:space="0"/>
            </w:tcBorders>
            <w:vAlign w:val="center"/>
          </w:tcPr>
          <w:p w14:paraId="51B7CB0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C4F9F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875" w:type="pct"/>
            <w:tcBorders>
              <w:top w:val="single" w:color="auto" w:sz="2" w:space="0"/>
              <w:left w:val="single" w:color="auto" w:sz="2" w:space="0"/>
              <w:bottom w:val="single" w:color="auto" w:sz="2" w:space="0"/>
            </w:tcBorders>
            <w:vAlign w:val="center"/>
          </w:tcPr>
          <w:p w14:paraId="677C9A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9FACB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681057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908" w:type="pct"/>
            <w:tcBorders>
              <w:top w:val="single" w:color="auto" w:sz="2" w:space="0"/>
              <w:left w:val="single" w:color="auto" w:sz="2" w:space="0"/>
              <w:bottom w:val="single" w:color="auto" w:sz="2" w:space="0"/>
              <w:right w:val="single" w:color="auto" w:sz="2" w:space="0"/>
            </w:tcBorders>
            <w:vAlign w:val="center"/>
          </w:tcPr>
          <w:p w14:paraId="594163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244F872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875" w:type="pct"/>
            <w:tcBorders>
              <w:top w:val="single" w:color="auto" w:sz="2" w:space="0"/>
              <w:left w:val="single" w:color="auto" w:sz="2" w:space="0"/>
              <w:bottom w:val="single" w:color="auto" w:sz="2" w:space="0"/>
            </w:tcBorders>
            <w:vAlign w:val="center"/>
          </w:tcPr>
          <w:p w14:paraId="5870D6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4AC0E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93E34A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908" w:type="pct"/>
            <w:tcBorders>
              <w:top w:val="single" w:color="auto" w:sz="2" w:space="0"/>
              <w:left w:val="single" w:color="auto" w:sz="2" w:space="0"/>
              <w:bottom w:val="single" w:color="auto" w:sz="2" w:space="0"/>
              <w:right w:val="single" w:color="auto" w:sz="2" w:space="0"/>
            </w:tcBorders>
            <w:vAlign w:val="center"/>
          </w:tcPr>
          <w:p w14:paraId="3C9106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67CD690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875" w:type="pct"/>
            <w:tcBorders>
              <w:top w:val="single" w:color="auto" w:sz="2" w:space="0"/>
              <w:left w:val="single" w:color="auto" w:sz="2" w:space="0"/>
              <w:bottom w:val="single" w:color="auto" w:sz="2" w:space="0"/>
            </w:tcBorders>
            <w:vAlign w:val="center"/>
          </w:tcPr>
          <w:p w14:paraId="59F14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CB21B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7FDFEAF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908" w:type="pct"/>
            <w:tcBorders>
              <w:top w:val="single" w:color="auto" w:sz="2" w:space="0"/>
              <w:left w:val="single" w:color="auto" w:sz="2" w:space="0"/>
              <w:bottom w:val="single" w:color="auto" w:sz="2" w:space="0"/>
              <w:right w:val="single" w:color="auto" w:sz="2" w:space="0"/>
            </w:tcBorders>
            <w:vAlign w:val="center"/>
          </w:tcPr>
          <w:p w14:paraId="6B4C703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361022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875" w:type="pct"/>
            <w:tcBorders>
              <w:top w:val="single" w:color="auto" w:sz="2" w:space="0"/>
              <w:left w:val="single" w:color="auto" w:sz="2" w:space="0"/>
              <w:bottom w:val="single" w:color="auto" w:sz="2" w:space="0"/>
            </w:tcBorders>
            <w:vAlign w:val="center"/>
          </w:tcPr>
          <w:p w14:paraId="584A05A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7B13451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CA52C0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908" w:type="pct"/>
            <w:tcBorders>
              <w:top w:val="single" w:color="auto" w:sz="2" w:space="0"/>
              <w:left w:val="single" w:color="auto" w:sz="2" w:space="0"/>
              <w:bottom w:val="single" w:color="auto" w:sz="2" w:space="0"/>
              <w:right w:val="single" w:color="auto" w:sz="2" w:space="0"/>
            </w:tcBorders>
            <w:vAlign w:val="center"/>
          </w:tcPr>
          <w:p w14:paraId="2D88AE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7BD62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875" w:type="pct"/>
            <w:tcBorders>
              <w:top w:val="single" w:color="auto" w:sz="2" w:space="0"/>
              <w:left w:val="single" w:color="auto" w:sz="2" w:space="0"/>
              <w:bottom w:val="single" w:color="auto" w:sz="2" w:space="0"/>
            </w:tcBorders>
            <w:vAlign w:val="center"/>
          </w:tcPr>
          <w:p w14:paraId="466EE0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03C5C9B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4FA86AE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772361F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4A826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875" w:type="pct"/>
            <w:tcBorders>
              <w:top w:val="single" w:color="auto" w:sz="2" w:space="0"/>
              <w:left w:val="single" w:color="auto" w:sz="2" w:space="0"/>
              <w:bottom w:val="single" w:color="auto" w:sz="2" w:space="0"/>
            </w:tcBorders>
            <w:vAlign w:val="center"/>
          </w:tcPr>
          <w:p w14:paraId="7E550A9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4FD46F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5E29AD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1E0A6AD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1FFFAAB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875" w:type="pct"/>
            <w:tcBorders>
              <w:top w:val="single" w:color="auto" w:sz="2" w:space="0"/>
              <w:left w:val="single" w:color="auto" w:sz="2" w:space="0"/>
              <w:bottom w:val="single" w:color="auto" w:sz="2" w:space="0"/>
            </w:tcBorders>
            <w:vAlign w:val="center"/>
          </w:tcPr>
          <w:p w14:paraId="30E3A2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1248D4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647" w:type="pct"/>
            <w:tcBorders>
              <w:top w:val="single" w:color="auto" w:sz="2" w:space="0"/>
              <w:bottom w:val="single" w:color="auto" w:sz="2" w:space="0"/>
              <w:right w:val="single" w:color="auto" w:sz="2" w:space="0"/>
            </w:tcBorders>
            <w:vAlign w:val="center"/>
          </w:tcPr>
          <w:p w14:paraId="058987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908" w:type="pct"/>
            <w:tcBorders>
              <w:top w:val="single" w:color="auto" w:sz="2" w:space="0"/>
              <w:left w:val="single" w:color="auto" w:sz="2" w:space="0"/>
              <w:bottom w:val="single" w:color="auto" w:sz="2" w:space="0"/>
              <w:right w:val="single" w:color="auto" w:sz="2" w:space="0"/>
            </w:tcBorders>
            <w:vAlign w:val="center"/>
          </w:tcPr>
          <w:p w14:paraId="088ED9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1568" w:type="pct"/>
            <w:tcBorders>
              <w:top w:val="single" w:color="auto" w:sz="2" w:space="0"/>
              <w:left w:val="single" w:color="auto" w:sz="2" w:space="0"/>
              <w:bottom w:val="single" w:color="auto" w:sz="2" w:space="0"/>
              <w:right w:val="single" w:color="auto" w:sz="2" w:space="0"/>
            </w:tcBorders>
            <w:vAlign w:val="center"/>
          </w:tcPr>
          <w:p w14:paraId="5FA272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875" w:type="pct"/>
            <w:tcBorders>
              <w:top w:val="single" w:color="auto" w:sz="2" w:space="0"/>
              <w:left w:val="single" w:color="auto" w:sz="2" w:space="0"/>
              <w:bottom w:val="single" w:color="auto" w:sz="2" w:space="0"/>
            </w:tcBorders>
            <w:vAlign w:val="center"/>
          </w:tcPr>
          <w:p w14:paraId="534A1AC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pacing w:val="20"/>
                <w:sz w:val="24"/>
                <w:szCs w:val="24"/>
                <w:highlight w:val="none"/>
              </w:rPr>
            </w:pPr>
          </w:p>
        </w:tc>
      </w:tr>
      <w:tr w14:paraId="5285D9C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6C9A40A">
            <w:pPr>
              <w:pStyle w:val="16"/>
              <w:pageBreakBefore w:val="0"/>
              <w:kinsoku/>
              <w:wordWrap/>
              <w:overflowPunct/>
              <w:topLinePunct w:val="0"/>
              <w:bidi w:val="0"/>
              <w:adjustRightInd w:val="0"/>
              <w:snapToGrid w:val="0"/>
              <w:spacing w:before="156" w:beforeLines="50" w:after="0" w:line="360" w:lineRule="auto"/>
              <w:ind w:left="3276" w:leftChars="0"/>
              <w:jc w:val="left"/>
              <w:textAlignment w:val="auto"/>
              <w:rPr>
                <w:rFonts w:hint="eastAsia" w:ascii="宋体" w:hAnsi="宋体" w:eastAsia="宋体" w:cs="宋体"/>
                <w:spacing w:val="20"/>
                <w:sz w:val="24"/>
                <w:szCs w:val="24"/>
                <w:highlight w:val="none"/>
              </w:rPr>
            </w:pPr>
            <w:r>
              <w:rPr>
                <w:rFonts w:hint="eastAsia" w:ascii="宋体" w:hAnsi="宋体" w:eastAsia="宋体" w:cs="宋体"/>
                <w:sz w:val="24"/>
                <w:szCs w:val="24"/>
                <w:highlight w:val="none"/>
              </w:rPr>
              <w:t>注：涉及联合体或其他合同主体的信息应按上表格式加列。</w:t>
            </w:r>
          </w:p>
        </w:tc>
      </w:tr>
    </w:tbl>
    <w:p w14:paraId="7187DD6E">
      <w:pPr>
        <w:pageBreakBefore w:val="0"/>
        <w:kinsoku/>
        <w:wordWrap/>
        <w:overflowPunct/>
        <w:topLinePunct w:val="0"/>
        <w:bidi w:val="0"/>
        <w:spacing w:line="360" w:lineRule="auto"/>
        <w:jc w:val="center"/>
        <w:textAlignment w:val="auto"/>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br w:type="page"/>
      </w:r>
      <w:bookmarkStart w:id="69" w:name="_Toc27624"/>
      <w:r>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t>第二节 政府采购合同通用条款</w:t>
      </w:r>
      <w:bookmarkEnd w:id="69"/>
    </w:p>
    <w:p w14:paraId="5C17CC8E">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bCs/>
          <w:sz w:val="24"/>
          <w:szCs w:val="24"/>
          <w:highlight w:val="none"/>
        </w:rPr>
        <w:t>定义</w:t>
      </w:r>
    </w:p>
    <w:p w14:paraId="39F5B27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1.1合同当事人</w:t>
      </w:r>
    </w:p>
    <w:p w14:paraId="209AE3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30D61E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CE30B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宋体" w:hAnsi="宋体" w:eastAsia="宋体" w:cs="宋体"/>
          <w:color w:val="auto"/>
          <w:sz w:val="24"/>
          <w:szCs w:val="24"/>
          <w:highlight w:val="none"/>
        </w:rPr>
        <w:t>。</w:t>
      </w:r>
    </w:p>
    <w:p w14:paraId="788640B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3E19A4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themeColor="text1"/>
          <w:sz w:val="24"/>
          <w:szCs w:val="24"/>
          <w:highlight w:val="none"/>
          <w14:textFill>
            <w14:solidFill>
              <w14:schemeClr w14:val="tx1"/>
            </w14:solidFill>
          </w14:textFill>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17017A3B">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02CDDE3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themeColor="text1"/>
          <w:sz w:val="24"/>
          <w:szCs w:val="24"/>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技术资料和材料</w:t>
      </w:r>
      <w:r>
        <w:rPr>
          <w:rFonts w:hint="eastAsia" w:ascii="宋体" w:hAnsi="宋体" w:eastAsia="宋体" w:cs="宋体"/>
          <w:color w:val="000000" w:themeColor="text1"/>
          <w:sz w:val="24"/>
          <w:szCs w:val="24"/>
          <w:highlight w:val="none"/>
          <w:lang w:eastAsia="zh-CN"/>
          <w14:textFill>
            <w14:solidFill>
              <w14:schemeClr w14:val="tx1"/>
            </w14:solidFill>
          </w14:textFill>
        </w:rPr>
        <w:t>等</w:t>
      </w:r>
      <w:r>
        <w:rPr>
          <w:rFonts w:hint="eastAsia" w:ascii="宋体" w:hAnsi="宋体" w:eastAsia="宋体" w:cs="宋体"/>
          <w:color w:val="000000" w:themeColor="text1"/>
          <w:sz w:val="24"/>
          <w:szCs w:val="24"/>
          <w:highlight w:val="none"/>
          <w14:textFill>
            <w14:solidFill>
              <w14:schemeClr w14:val="tx1"/>
            </w14:solidFill>
          </w14:textFill>
        </w:rPr>
        <w:t>。</w:t>
      </w:r>
    </w:p>
    <w:p w14:paraId="1C762AE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themeColor="text1"/>
          <w:sz w:val="24"/>
          <w:szCs w:val="24"/>
          <w:highlight w:val="none"/>
          <w14:textFill>
            <w14:solidFill>
              <w14:schemeClr w14:val="tx1"/>
            </w14:solidFill>
          </w14:textFill>
        </w:rPr>
        <w:t>服务”系指根据合同规定，乙方应提供的</w:t>
      </w:r>
      <w:r>
        <w:rPr>
          <w:rFonts w:hint="eastAsia" w:ascii="宋体" w:hAnsi="宋体" w:eastAsia="宋体" w:cs="宋体"/>
          <w:color w:val="000000" w:themeColor="text1"/>
          <w:sz w:val="24"/>
          <w:szCs w:val="24"/>
          <w:highlight w:val="none"/>
          <w:lang w:val="en-US" w:eastAsia="zh-CN"/>
          <w14:textFill>
            <w14:solidFill>
              <w14:schemeClr w14:val="tx1"/>
            </w14:solidFill>
          </w14:textFill>
        </w:rPr>
        <w:t>与货物有关的</w:t>
      </w:r>
      <w:r>
        <w:rPr>
          <w:rFonts w:hint="eastAsia" w:ascii="宋体" w:hAnsi="宋体" w:eastAsia="宋体" w:cs="宋体"/>
          <w:color w:val="000000" w:themeColor="text1"/>
          <w:sz w:val="24"/>
          <w:szCs w:val="24"/>
          <w:highlight w:val="none"/>
          <w14:textFill>
            <w14:solidFill>
              <w14:schemeClr w14:val="tx1"/>
            </w14:solidFill>
          </w14:textFill>
        </w:rPr>
        <w:t>技术、管理和</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 w:val="24"/>
          <w:szCs w:val="24"/>
          <w:highlight w:val="none"/>
          <w:lang w:eastAsia="zh-CN"/>
          <w14:textFill>
            <w14:solidFill>
              <w14:schemeClr w14:val="tx1"/>
            </w14:solidFill>
          </w14:textFill>
        </w:rPr>
        <w:t>废弃处置、</w:t>
      </w:r>
      <w:r>
        <w:rPr>
          <w:rFonts w:hint="eastAsia" w:ascii="宋体" w:hAnsi="宋体" w:eastAsia="宋体" w:cs="宋体"/>
          <w:color w:val="000000" w:themeColor="text1"/>
          <w:sz w:val="24"/>
          <w:szCs w:val="24"/>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义务。</w:t>
      </w:r>
    </w:p>
    <w:p w14:paraId="61DBC87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）“分包”系指中标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成交</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项目中的部分履约内容，分给具有相应资质条件的供应商履行合同的行为。</w:t>
      </w:r>
    </w:p>
    <w:p w14:paraId="5EECCA9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 w:val="24"/>
          <w:szCs w:val="24"/>
          <w:highlight w:val="none"/>
          <w:lang w:eastAsia="zh-CN"/>
          <w14:textFill>
            <w14:solidFill>
              <w14:schemeClr w14:val="tx1"/>
            </w14:solidFill>
          </w14:textFill>
        </w:rPr>
        <w:t>甲方</w:t>
      </w:r>
      <w:r>
        <w:rPr>
          <w:rFonts w:hint="eastAsia" w:ascii="宋体" w:hAnsi="宋体" w:eastAsia="宋体" w:cs="宋体"/>
          <w:color w:val="000000" w:themeColor="text1"/>
          <w:sz w:val="24"/>
          <w:szCs w:val="24"/>
          <w:highlight w:val="none"/>
          <w14:textFill>
            <w14:solidFill>
              <w14:schemeClr w14:val="tx1"/>
            </w14:solidFill>
          </w14:textFill>
        </w:rPr>
        <w:t>承担连带责任。联合体具体要求见【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16410B53">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）其他术语解释，见【</w:t>
      </w:r>
      <w:r>
        <w:rPr>
          <w:rFonts w:hint="eastAsia" w:ascii="宋体" w:hAnsi="宋体" w:eastAsia="宋体" w:cs="宋体"/>
          <w:b/>
          <w:bCs/>
          <w:color w:val="000000" w:themeColor="text1"/>
          <w:sz w:val="24"/>
          <w:szCs w:val="24"/>
          <w:highlight w:val="none"/>
          <w14:textFill>
            <w14:solidFill>
              <w14:schemeClr w14:val="tx1"/>
            </w14:solidFill>
          </w14:textFill>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w:t>
      </w:r>
    </w:p>
    <w:p w14:paraId="04ABCB22">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2.</w:t>
      </w:r>
      <w:r>
        <w:rPr>
          <w:rFonts w:hint="eastAsia" w:ascii="宋体" w:hAnsi="宋体" w:eastAsia="宋体" w:cs="宋体"/>
          <w:b/>
          <w:color w:val="000000" w:themeColor="text1"/>
          <w:sz w:val="24"/>
          <w:szCs w:val="24"/>
          <w:highlight w:val="none"/>
          <w14:textFill>
            <w14:solidFill>
              <w14:schemeClr w14:val="tx1"/>
            </w14:solidFill>
          </w14:textFill>
        </w:rPr>
        <w:t>合同标的及金额</w:t>
      </w:r>
    </w:p>
    <w:p w14:paraId="789203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中，甲方不再另行支付</w:t>
      </w:r>
      <w:r>
        <w:rPr>
          <w:rFonts w:hint="eastAsia" w:ascii="宋体" w:hAnsi="宋体" w:eastAsia="宋体" w:cs="宋体"/>
          <w:color w:val="000000" w:themeColor="text1"/>
          <w:sz w:val="24"/>
          <w:szCs w:val="24"/>
          <w:highlight w:val="none"/>
          <w:lang w:val="en"/>
          <w14:textFill>
            <w14:solidFill>
              <w14:schemeClr w14:val="tx1"/>
            </w14:solidFill>
          </w14:textFill>
        </w:rPr>
        <w:t>其他</w:t>
      </w:r>
      <w:r>
        <w:rPr>
          <w:rFonts w:hint="eastAsia" w:ascii="宋体" w:hAnsi="宋体" w:eastAsia="宋体" w:cs="宋体"/>
          <w:color w:val="000000" w:themeColor="text1"/>
          <w:sz w:val="24"/>
          <w:szCs w:val="24"/>
          <w:highlight w:val="none"/>
          <w14:textFill>
            <w14:solidFill>
              <w14:schemeClr w14:val="tx1"/>
            </w14:solidFill>
          </w14:textFill>
        </w:rPr>
        <w:t>任何费用。</w:t>
      </w:r>
    </w:p>
    <w:p w14:paraId="282A7EA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eastAsia="zh-CN"/>
          <w14:textFill>
            <w14:solidFill>
              <w14:schemeClr w14:val="tx1"/>
            </w14:solidFill>
          </w14:textFill>
        </w:rPr>
        <w:t>3</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履行合同的时间、地点和方式</w:t>
      </w:r>
    </w:p>
    <w:p w14:paraId="4F21B71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5DE04B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甲方的权利和义务</w:t>
      </w:r>
    </w:p>
    <w:p w14:paraId="0CA8C60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.1 签署合同后，甲方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7F459A1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1BAD64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2823967">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themeColor="text1"/>
          <w:sz w:val="24"/>
          <w:szCs w:val="24"/>
          <w:highlight w:val="none"/>
          <w:lang w:val="en-US" w:eastAsia="zh-CN"/>
          <w14:textFill>
            <w14:solidFill>
              <w14:schemeClr w14:val="tx1"/>
            </w14:solidFill>
          </w14:textFill>
        </w:rPr>
        <w:t>视为验收通过。</w:t>
      </w:r>
    </w:p>
    <w:p w14:paraId="59F27A28">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 xml:space="preserve"> 甲方应当根据合同约定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时向乙方支付</w:t>
      </w:r>
      <w:r>
        <w:rPr>
          <w:rFonts w:hint="eastAsia" w:ascii="宋体" w:hAnsi="宋体" w:eastAsia="宋体" w:cs="宋体"/>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0F858BE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 xml:space="preserve"> 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lang w:eastAsia="zh-CN"/>
          <w14:textFill>
            <w14:solidFill>
              <w14:schemeClr w14:val="tx1"/>
            </w14:solidFill>
          </w14:textFill>
        </w:rPr>
        <w:t>约定应</w:t>
      </w:r>
      <w:r>
        <w:rPr>
          <w:rFonts w:hint="eastAsia" w:ascii="宋体" w:hAnsi="宋体" w:eastAsia="宋体" w:cs="宋体"/>
          <w:color w:val="000000" w:themeColor="text1"/>
          <w:sz w:val="24"/>
          <w:szCs w:val="24"/>
          <w:highlight w:val="none"/>
          <w14:textFill>
            <w14:solidFill>
              <w14:schemeClr w14:val="tx1"/>
            </w14:solidFill>
          </w14:textFill>
        </w:rPr>
        <w:t>由甲方承担的其他义务和责任。</w:t>
      </w:r>
    </w:p>
    <w:p w14:paraId="2D76442C">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乙方的权利和义务</w:t>
      </w:r>
    </w:p>
    <w:p w14:paraId="69BE20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.1 签署合同后，乙方</w:t>
      </w:r>
      <w:r>
        <w:rPr>
          <w:rFonts w:hint="eastAsia" w:ascii="宋体" w:hAnsi="宋体" w:eastAsia="宋体" w:cs="宋体"/>
          <w:color w:val="000000" w:themeColor="text1"/>
          <w:sz w:val="24"/>
          <w:szCs w:val="24"/>
          <w:highlight w:val="none"/>
          <w:lang w:eastAsia="zh-CN"/>
          <w14:textFill>
            <w14:solidFill>
              <w14:schemeClr w14:val="tx1"/>
            </w14:solidFill>
          </w14:textFill>
        </w:rPr>
        <w:t>应</w:t>
      </w:r>
      <w:r>
        <w:rPr>
          <w:rFonts w:hint="eastAsia" w:ascii="宋体" w:hAnsi="宋体" w:eastAsia="宋体" w:cs="宋体"/>
          <w:color w:val="000000" w:themeColor="text1"/>
          <w:sz w:val="24"/>
          <w:szCs w:val="24"/>
          <w:highlight w:val="none"/>
          <w14:textFill>
            <w14:solidFill>
              <w14:schemeClr w14:val="tx1"/>
            </w14:solidFill>
          </w14:textFill>
        </w:rPr>
        <w:t>确定</w:t>
      </w:r>
      <w:r>
        <w:rPr>
          <w:rFonts w:hint="eastAsia" w:ascii="宋体" w:hAnsi="宋体" w:eastAsia="宋体" w:cs="宋体"/>
          <w:color w:val="000000" w:themeColor="text1"/>
          <w:sz w:val="24"/>
          <w:szCs w:val="24"/>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 w:val="24"/>
          <w:szCs w:val="24"/>
          <w:highlight w:val="none"/>
          <w14:textFill>
            <w14:solidFill>
              <w14:schemeClr w14:val="tx1"/>
            </w14:solidFill>
          </w14:textFill>
        </w:rPr>
        <w:t>，负责与本合同有关的事务。</w:t>
      </w:r>
    </w:p>
    <w:p w14:paraId="780B2AB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 w:val="24"/>
          <w:szCs w:val="24"/>
          <w:highlight w:val="none"/>
          <w:lang w:eastAsia="zh-CN"/>
          <w14:textFill>
            <w14:solidFill>
              <w14:schemeClr w14:val="tx1"/>
            </w14:solidFill>
          </w14:textFill>
        </w:rPr>
        <w:t>及相关</w:t>
      </w:r>
      <w:r>
        <w:rPr>
          <w:rFonts w:hint="eastAsia" w:ascii="宋体" w:hAnsi="宋体" w:eastAsia="宋体" w:cs="宋体"/>
          <w:color w:val="000000" w:themeColor="text1"/>
          <w:sz w:val="24"/>
          <w:szCs w:val="24"/>
          <w:highlight w:val="none"/>
          <w14:textFill>
            <w14:solidFill>
              <w14:schemeClr w14:val="tx1"/>
            </w14:solidFill>
          </w14:textFill>
        </w:rPr>
        <w:t>服务符合合同</w:t>
      </w:r>
      <w:r>
        <w:rPr>
          <w:rFonts w:hint="eastAsia" w:ascii="宋体" w:hAnsi="宋体" w:eastAsia="宋体" w:cs="宋体"/>
          <w:color w:val="000000" w:themeColor="text1"/>
          <w:sz w:val="24"/>
          <w:szCs w:val="24"/>
          <w:highlight w:val="none"/>
          <w:lang w:eastAsia="zh-CN"/>
          <w14:textFill>
            <w14:solidFill>
              <w14:schemeClr w14:val="tx1"/>
            </w14:solidFill>
          </w14:textFill>
        </w:rPr>
        <w:t>有关</w:t>
      </w:r>
      <w:r>
        <w:rPr>
          <w:rFonts w:hint="eastAsia" w:ascii="宋体" w:hAnsi="宋体" w:eastAsia="宋体" w:cs="宋体"/>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 w:val="24"/>
          <w:szCs w:val="24"/>
          <w:highlight w:val="none"/>
          <w:lang w:eastAsia="zh-CN"/>
          <w14:textFill>
            <w14:solidFill>
              <w14:schemeClr w14:val="tx1"/>
            </w14:solidFill>
          </w14:textFill>
        </w:rPr>
        <w:t>及验收</w:t>
      </w:r>
      <w:r>
        <w:rPr>
          <w:rFonts w:hint="eastAsia" w:ascii="宋体" w:hAnsi="宋体" w:eastAsia="宋体" w:cs="宋体"/>
          <w:color w:val="000000" w:themeColor="text1"/>
          <w:sz w:val="24"/>
          <w:szCs w:val="24"/>
          <w:highlight w:val="none"/>
          <w14:textFill>
            <w14:solidFill>
              <w14:schemeClr w14:val="tx1"/>
            </w14:solidFill>
          </w14:textFill>
        </w:rPr>
        <w:t>，并负责项目实施过程中的所有协调工作。</w:t>
      </w:r>
    </w:p>
    <w:p w14:paraId="3346EEE1">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.3乙方有权根据合同约定向甲方收取</w:t>
      </w:r>
      <w:r>
        <w:rPr>
          <w:rFonts w:hint="eastAsia" w:ascii="宋体" w:hAnsi="宋体" w:eastAsia="宋体" w:cs="宋体"/>
          <w:color w:val="000000" w:themeColor="text1"/>
          <w:sz w:val="24"/>
          <w:szCs w:val="24"/>
          <w:highlight w:val="none"/>
          <w:lang w:eastAsia="zh-CN"/>
          <w14:textFill>
            <w14:solidFill>
              <w14:schemeClr w14:val="tx1"/>
            </w14:solidFill>
          </w14:textFill>
        </w:rPr>
        <w:t>合同价款</w:t>
      </w:r>
      <w:r>
        <w:rPr>
          <w:rFonts w:hint="eastAsia" w:ascii="宋体" w:hAnsi="宋体" w:eastAsia="宋体" w:cs="宋体"/>
          <w:color w:val="000000" w:themeColor="text1"/>
          <w:sz w:val="24"/>
          <w:szCs w:val="24"/>
          <w:highlight w:val="none"/>
          <w14:textFill>
            <w14:solidFill>
              <w14:schemeClr w14:val="tx1"/>
            </w14:solidFill>
          </w14:textFill>
        </w:rPr>
        <w:t>。</w:t>
      </w:r>
    </w:p>
    <w:p w14:paraId="1628627E">
      <w:pPr>
        <w:pStyle w:val="2"/>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.4国家法律法规规定</w:t>
      </w:r>
      <w:r>
        <w:rPr>
          <w:rFonts w:hint="eastAsia" w:ascii="宋体" w:hAnsi="宋体" w:eastAsia="宋体" w:cs="宋体"/>
          <w:color w:val="000000" w:themeColor="text1"/>
          <w:sz w:val="24"/>
          <w:szCs w:val="24"/>
          <w:highlight w:val="none"/>
          <w:lang w:eastAsia="zh-CN"/>
          <w14:textFill>
            <w14:solidFill>
              <w14:schemeClr w14:val="tx1"/>
            </w14:solidFill>
          </w14:textFill>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themeColor="text1"/>
          <w:sz w:val="24"/>
          <w:szCs w:val="24"/>
          <w:highlight w:val="none"/>
          <w14:textFill>
            <w14:solidFill>
              <w14:schemeClr w14:val="tx1"/>
            </w14:solidFill>
          </w14:textFill>
        </w:rPr>
        <w:t>由乙方承担的其他义务和责任。</w:t>
      </w:r>
    </w:p>
    <w:p w14:paraId="58638573">
      <w:pPr>
        <w:pageBreakBefore w:val="0"/>
        <w:numPr>
          <w:ilvl w:val="0"/>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lang w:val="en-US" w:eastAsia="zh-CN" w:bidi="ar-SA"/>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合同履</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行</w:t>
      </w:r>
    </w:p>
    <w:p w14:paraId="147485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themeColor="text1"/>
          <w:sz w:val="24"/>
          <w:szCs w:val="24"/>
          <w:highlight w:val="none"/>
          <w14:textFill>
            <w14:solidFill>
              <w14:schemeClr w14:val="tx1"/>
            </w14:solidFill>
          </w14:textFill>
        </w:rPr>
        <w:t>约定顺序履行合同义务；如果没有先后顺序的，应当同时履行。</w:t>
      </w:r>
    </w:p>
    <w:p w14:paraId="6F79A07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themeColor="text1"/>
          <w:sz w:val="24"/>
          <w:szCs w:val="24"/>
          <w:highlight w:val="none"/>
          <w:lang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636C947B">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7</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货物包装、运输</w:t>
      </w:r>
      <w:r>
        <w:rPr>
          <w:rFonts w:hint="eastAsia" w:ascii="宋体" w:hAnsi="宋体" w:eastAsia="宋体" w:cs="宋体"/>
          <w:b/>
          <w:bCs/>
          <w:color w:val="000000" w:themeColor="text1"/>
          <w:sz w:val="24"/>
          <w:szCs w:val="24"/>
          <w:highlight w:val="none"/>
          <w:lang w:eastAsia="zh-CN"/>
          <w14:textFill>
            <w14:solidFill>
              <w14:schemeClr w14:val="tx1"/>
            </w14:solidFill>
          </w14:textFill>
        </w:rPr>
        <w:t>、</w:t>
      </w:r>
      <w:r>
        <w:rPr>
          <w:rFonts w:hint="eastAsia" w:ascii="宋体" w:hAnsi="宋体" w:eastAsia="宋体" w:cs="宋体"/>
          <w:b/>
          <w:bCs/>
          <w:color w:val="000000" w:themeColor="text1"/>
          <w:sz w:val="24"/>
          <w:szCs w:val="24"/>
          <w:highlight w:val="none"/>
          <w14:textFill>
            <w14:solidFill>
              <w14:schemeClr w14:val="tx1"/>
            </w14:solidFill>
          </w14:textFill>
        </w:rPr>
        <w:t>保险</w:t>
      </w:r>
      <w:r>
        <w:rPr>
          <w:rFonts w:hint="eastAsia" w:ascii="宋体" w:hAnsi="宋体" w:eastAsia="宋体" w:cs="宋体"/>
          <w:b/>
          <w:bCs/>
          <w:color w:val="000000" w:themeColor="text1"/>
          <w:sz w:val="24"/>
          <w:szCs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szCs w:val="24"/>
          <w:highlight w:val="none"/>
          <w14:textFill>
            <w14:solidFill>
              <w14:schemeClr w14:val="tx1"/>
            </w14:solidFill>
          </w14:textFill>
        </w:rPr>
        <w:t>要求</w:t>
      </w:r>
    </w:p>
    <w:p w14:paraId="165FEB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.1 本合同</w:t>
      </w:r>
      <w:r>
        <w:rPr>
          <w:rFonts w:hint="eastAsia" w:ascii="宋体" w:hAnsi="宋体" w:eastAsia="宋体" w:cs="宋体"/>
          <w:bCs/>
          <w:color w:val="000000" w:themeColor="text1"/>
          <w:sz w:val="24"/>
          <w:szCs w:val="24"/>
          <w:highlight w:val="none"/>
          <w14:textFill>
            <w14:solidFill>
              <w14:schemeClr w14:val="tx1"/>
            </w14:solidFill>
          </w14:textFill>
        </w:rPr>
        <w:t>涉及商品包装</w:t>
      </w:r>
      <w:r>
        <w:rPr>
          <w:rFonts w:hint="eastAsia" w:ascii="宋体" w:hAnsi="宋体" w:eastAsia="宋体" w:cs="宋体"/>
          <w:bCs/>
          <w:color w:val="000000" w:themeColor="text1"/>
          <w:sz w:val="24"/>
          <w:szCs w:val="24"/>
          <w:highlight w:val="none"/>
          <w:lang w:eastAsia="zh-CN"/>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快递包装的，</w:t>
      </w:r>
      <w:r>
        <w:rPr>
          <w:rFonts w:hint="eastAsia" w:ascii="宋体" w:hAnsi="宋体" w:eastAsia="宋体" w:cs="宋体"/>
          <w:color w:val="000000" w:themeColor="text1"/>
          <w:sz w:val="24"/>
          <w:szCs w:val="24"/>
          <w:highlight w:val="none"/>
          <w14:textFill>
            <w14:solidFill>
              <w14:schemeClr w14:val="tx1"/>
            </w14:solidFill>
          </w14:textFill>
        </w:rPr>
        <w:t>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 w:val="0"/>
          <w:bCs/>
          <w:color w:val="000000" w:themeColor="text1"/>
          <w:sz w:val="24"/>
          <w:szCs w:val="24"/>
          <w:highlight w:val="none"/>
          <w:lang w:eastAsia="zh-CN"/>
          <w14:textFill>
            <w14:solidFill>
              <w14:schemeClr w14:val="tx1"/>
            </w14:solidFill>
          </w14:textFill>
        </w:rPr>
        <w:t>约定的</w:t>
      </w:r>
      <w:r>
        <w:rPr>
          <w:rFonts w:hint="eastAsia" w:ascii="宋体" w:hAnsi="宋体" w:eastAsia="宋体" w:cs="宋体"/>
          <w:color w:val="000000" w:themeColor="text1"/>
          <w:sz w:val="24"/>
          <w:szCs w:val="24"/>
          <w:highlight w:val="none"/>
          <w14:textFill>
            <w14:solidFill>
              <w14:schemeClr w14:val="tx1"/>
            </w14:solidFill>
          </w14:textFill>
        </w:rPr>
        <w:t>指定现场。</w:t>
      </w:r>
    </w:p>
    <w:p w14:paraId="3D5F5E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.2 除</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另有</w:t>
      </w:r>
      <w:r>
        <w:rPr>
          <w:rFonts w:hint="eastAsia" w:ascii="宋体" w:hAnsi="宋体" w:eastAsia="宋体" w:cs="宋体"/>
          <w:bCs/>
          <w:color w:val="000000" w:themeColor="text1"/>
          <w:sz w:val="24"/>
          <w:szCs w:val="24"/>
          <w:highlight w:val="none"/>
          <w:lang w:eastAsia="zh-CN"/>
          <w14:textFill>
            <w14:solidFill>
              <w14:schemeClr w14:val="tx1"/>
            </w14:solidFill>
          </w14:textFill>
        </w:rPr>
        <w:t>约</w:t>
      </w:r>
      <w:r>
        <w:rPr>
          <w:rFonts w:hint="eastAsia" w:ascii="宋体" w:hAnsi="宋体" w:eastAsia="宋体" w:cs="宋体"/>
          <w:bCs/>
          <w:color w:val="000000" w:themeColor="text1"/>
          <w:sz w:val="24"/>
          <w:szCs w:val="24"/>
          <w:highlight w:val="none"/>
          <w14:textFill>
            <w14:solidFill>
              <w14:schemeClr w14:val="tx1"/>
            </w14:solidFill>
          </w14:textFill>
        </w:rPr>
        <w:t>定</w:t>
      </w:r>
      <w:r>
        <w:rPr>
          <w:rFonts w:hint="eastAsia" w:ascii="宋体" w:hAnsi="宋体" w:eastAsia="宋体" w:cs="宋体"/>
          <w:bCs/>
          <w:color w:val="000000" w:themeColor="text1"/>
          <w:sz w:val="24"/>
          <w:szCs w:val="24"/>
          <w:highlight w:val="none"/>
          <w:lang w:eastAsia="zh-CN"/>
          <w14:textFill>
            <w14:solidFill>
              <w14:schemeClr w14:val="tx1"/>
            </w14:solidFill>
          </w14:textFill>
        </w:rPr>
        <w:t>外</w:t>
      </w:r>
      <w:r>
        <w:rPr>
          <w:rFonts w:hint="eastAsia" w:ascii="宋体" w:hAnsi="宋体" w:eastAsia="宋体" w:cs="宋体"/>
          <w:bCs/>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 w:val="24"/>
          <w:szCs w:val="24"/>
          <w:highlight w:val="none"/>
          <w:lang w:eastAsia="zh-CN"/>
          <w14:textFill>
            <w14:solidFill>
              <w14:schemeClr w14:val="tx1"/>
            </w14:solidFill>
          </w14:textFill>
        </w:rPr>
        <w:t>，并装卸、交付至甲方</w:t>
      </w:r>
      <w:r>
        <w:rPr>
          <w:rFonts w:hint="eastAsia" w:ascii="宋体" w:hAnsi="宋体" w:eastAsia="宋体" w:cs="宋体"/>
          <w:color w:val="000000" w:themeColor="text1"/>
          <w:sz w:val="24"/>
          <w:szCs w:val="24"/>
          <w:highlight w:val="none"/>
          <w14:textFill>
            <w14:solidFill>
              <w14:schemeClr w14:val="tx1"/>
            </w14:solidFill>
          </w14:textFill>
        </w:rPr>
        <w:t>的一切运输事项，相关费用应</w:t>
      </w:r>
      <w:r>
        <w:rPr>
          <w:rFonts w:hint="eastAsia" w:ascii="宋体" w:hAnsi="宋体" w:eastAsia="宋体" w:cs="宋体"/>
          <w:color w:val="000000" w:themeColor="text1"/>
          <w:sz w:val="24"/>
          <w:szCs w:val="24"/>
          <w:highlight w:val="none"/>
          <w:lang w:eastAsia="zh-CN"/>
          <w14:textFill>
            <w14:solidFill>
              <w14:schemeClr w14:val="tx1"/>
            </w14:solidFill>
          </w14:textFill>
        </w:rPr>
        <w:t>包含</w:t>
      </w:r>
      <w:r>
        <w:rPr>
          <w:rFonts w:hint="eastAsia" w:ascii="宋体" w:hAnsi="宋体" w:eastAsia="宋体" w:cs="宋体"/>
          <w:color w:val="000000" w:themeColor="text1"/>
          <w:sz w:val="24"/>
          <w:szCs w:val="24"/>
          <w:highlight w:val="none"/>
          <w14:textFill>
            <w14:solidFill>
              <w14:schemeClr w14:val="tx1"/>
            </w14:solidFill>
          </w14:textFill>
        </w:rPr>
        <w:t>在合同</w:t>
      </w:r>
      <w:r>
        <w:rPr>
          <w:rFonts w:hint="eastAsia" w:ascii="宋体" w:hAnsi="宋体" w:eastAsia="宋体" w:cs="宋体"/>
          <w:color w:val="000000" w:themeColor="text1"/>
          <w:sz w:val="24"/>
          <w:szCs w:val="24"/>
          <w:highlight w:val="none"/>
          <w:lang w:eastAsia="zh-CN"/>
          <w14:textFill>
            <w14:solidFill>
              <w14:schemeClr w14:val="tx1"/>
            </w14:solidFill>
          </w14:textFill>
        </w:rPr>
        <w:t>价款</w:t>
      </w:r>
      <w:r>
        <w:rPr>
          <w:rFonts w:hint="eastAsia" w:ascii="宋体" w:hAnsi="宋体" w:eastAsia="宋体" w:cs="宋体"/>
          <w:color w:val="000000" w:themeColor="text1"/>
          <w:sz w:val="24"/>
          <w:szCs w:val="24"/>
          <w:highlight w:val="none"/>
          <w14:textFill>
            <w14:solidFill>
              <w14:schemeClr w14:val="tx1"/>
            </w14:solidFill>
          </w14:textFill>
        </w:rPr>
        <w:t>中。</w:t>
      </w:r>
    </w:p>
    <w:p w14:paraId="3FECCA3E">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.3 货物保险要求按</w:t>
      </w:r>
      <w:r>
        <w:rPr>
          <w:rFonts w:hint="eastAsia" w:ascii="宋体" w:hAnsi="宋体" w:eastAsia="宋体" w:cs="宋体"/>
          <w:b/>
          <w:color w:val="000000" w:themeColor="text1"/>
          <w:sz w:val="24"/>
          <w:szCs w:val="24"/>
          <w:highlight w:val="none"/>
          <w14:textFill>
            <w14:solidFill>
              <w14:schemeClr w14:val="tx1"/>
            </w14:solidFill>
          </w14:textFill>
        </w:rPr>
        <w:t>【政府采购合同专用条款】</w:t>
      </w:r>
      <w:r>
        <w:rPr>
          <w:rFonts w:hint="eastAsia" w:ascii="宋体" w:hAnsi="宋体" w:eastAsia="宋体" w:cs="宋体"/>
          <w:bCs/>
          <w:color w:val="000000" w:themeColor="text1"/>
          <w:sz w:val="24"/>
          <w:szCs w:val="24"/>
          <w:highlight w:val="none"/>
          <w14:textFill>
            <w14:solidFill>
              <w14:schemeClr w14:val="tx1"/>
            </w14:solidFill>
          </w14:textFill>
        </w:rPr>
        <w:t>规定执行</w:t>
      </w:r>
      <w:r>
        <w:rPr>
          <w:rFonts w:hint="eastAsia" w:ascii="宋体" w:hAnsi="宋体" w:eastAsia="宋体" w:cs="宋体"/>
          <w:color w:val="000000" w:themeColor="text1"/>
          <w:sz w:val="24"/>
          <w:szCs w:val="24"/>
          <w:highlight w:val="none"/>
          <w14:textFill>
            <w14:solidFill>
              <w14:schemeClr w14:val="tx1"/>
            </w14:solidFill>
          </w14:textFill>
        </w:rPr>
        <w:t>。</w:t>
      </w:r>
    </w:p>
    <w:p w14:paraId="352AA0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 xml:space="preserve">.4 </w:t>
      </w:r>
      <w:r>
        <w:rPr>
          <w:rFonts w:hint="eastAsia" w:ascii="宋体" w:hAnsi="宋体" w:eastAsia="宋体" w:cs="宋体"/>
          <w:color w:val="000000" w:themeColor="text1"/>
          <w:sz w:val="24"/>
          <w:szCs w:val="24"/>
          <w:highlight w:val="none"/>
          <w:lang w:val="en-US" w:eastAsia="zh-CN"/>
          <w14:textFill>
            <w14:solidFill>
              <w14:schemeClr w14:val="tx1"/>
            </w14:solidFill>
          </w14:textFill>
        </w:rPr>
        <w:t>除采购活动</w:t>
      </w:r>
      <w:r>
        <w:rPr>
          <w:rFonts w:hint="eastAsia" w:ascii="宋体" w:hAnsi="宋体" w:eastAsia="宋体" w:cs="宋体"/>
          <w:color w:val="000000" w:themeColor="text1"/>
          <w:sz w:val="24"/>
          <w:szCs w:val="24"/>
          <w:highlight w:val="none"/>
          <w14:textFill>
            <w14:solidFill>
              <w14:schemeClr w14:val="tx1"/>
            </w14:solidFill>
          </w14:textFill>
        </w:rPr>
        <w:t>对商品包装</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w:t>
      </w:r>
      <w:r>
        <w:rPr>
          <w:rFonts w:hint="eastAsia" w:ascii="宋体" w:hAnsi="宋体" w:eastAsia="宋体" w:cs="宋体"/>
          <w:color w:val="000000" w:themeColor="text1"/>
          <w:sz w:val="24"/>
          <w:szCs w:val="24"/>
          <w:highlight w:val="none"/>
          <w:lang w:val="en-US" w:eastAsia="zh-CN"/>
          <w14:textFill>
            <w14:solidFill>
              <w14:schemeClr w14:val="tx1"/>
            </w14:solidFill>
          </w14:textFill>
        </w:rPr>
        <w:t>达成具体约定外</w:t>
      </w:r>
      <w:r>
        <w:rPr>
          <w:rFonts w:hint="eastAsia" w:ascii="宋体" w:hAnsi="宋体" w:eastAsia="宋体" w:cs="宋体"/>
          <w:color w:val="000000" w:themeColor="text1"/>
          <w:sz w:val="24"/>
          <w:szCs w:val="24"/>
          <w:highlight w:val="none"/>
          <w14:textFill>
            <w14:solidFill>
              <w14:schemeClr w14:val="tx1"/>
            </w14:solidFill>
          </w14:textFill>
        </w:rPr>
        <w:t>，乙方提供产品及相关快递服务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涉及到</w:t>
      </w:r>
      <w:r>
        <w:rPr>
          <w:rFonts w:hint="eastAsia" w:ascii="宋体" w:hAnsi="宋体" w:eastAsia="宋体" w:cs="宋体"/>
          <w:color w:val="000000" w:themeColor="text1"/>
          <w:sz w:val="24"/>
          <w:szCs w:val="24"/>
          <w:highlight w:val="none"/>
          <w14:textFill>
            <w14:solidFill>
              <w14:schemeClr w14:val="tx1"/>
            </w14:solidFill>
          </w14:textFill>
        </w:rPr>
        <w:t>具体包装要求</w:t>
      </w:r>
      <w:r>
        <w:rPr>
          <w:rFonts w:hint="eastAsia" w:ascii="宋体" w:hAnsi="宋体" w:eastAsia="宋体" w:cs="宋体"/>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z w:val="24"/>
          <w:szCs w:val="24"/>
          <w:highlight w:val="none"/>
          <w:lang w:val="en-US" w:eastAsia="zh-CN"/>
          <w14:textFill>
            <w14:solidFill>
              <w14:schemeClr w14:val="tx1"/>
            </w14:solidFill>
          </w14:textFill>
        </w:rPr>
        <w:t>不低于</w:t>
      </w:r>
      <w:r>
        <w:rPr>
          <w:rFonts w:hint="eastAsia" w:ascii="宋体" w:hAnsi="宋体" w:eastAsia="宋体" w:cs="宋体"/>
          <w:color w:val="000000" w:themeColor="text1"/>
          <w:sz w:val="24"/>
          <w:szCs w:val="24"/>
          <w:highlight w:val="none"/>
          <w14:textFill>
            <w14:solidFill>
              <w14:schemeClr w14:val="tx1"/>
            </w14:solidFill>
          </w14:textFill>
        </w:rPr>
        <w:t>《商品包装政府采购需求标准（试行）</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快递包装政府采购需求标准（试行）》</w:t>
      </w:r>
      <w:r>
        <w:rPr>
          <w:rFonts w:hint="eastAsia" w:ascii="宋体" w:hAnsi="宋体" w:eastAsia="宋体" w:cs="宋体"/>
          <w:color w:val="000000" w:themeColor="text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A3BB6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7CB6D67B">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themeColor="text1"/>
          <w:kern w:val="2"/>
          <w:sz w:val="24"/>
          <w:szCs w:val="24"/>
          <w:highlight w:val="none"/>
          <w:lang w:eastAsia="zh-CN"/>
          <w14:textFill>
            <w14:solidFill>
              <w14:schemeClr w14:val="tx1"/>
            </w14:solidFill>
          </w14:textFill>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7276B025">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themeColor="text1"/>
          <w:sz w:val="24"/>
          <w:szCs w:val="24"/>
          <w:highlight w:val="none"/>
          <w:lang w:eastAsia="zh-CN"/>
          <w14:textFill>
            <w14:solidFill>
              <w14:schemeClr w14:val="tx1"/>
            </w14:solidFill>
          </w14:textFill>
        </w:rPr>
        <w:t>8</w:t>
      </w:r>
      <w:r>
        <w:rPr>
          <w:rFonts w:hint="eastAsia" w:ascii="宋体" w:hAnsi="宋体" w:eastAsia="宋体" w:cs="宋体"/>
          <w:b/>
          <w:color w:val="000000" w:themeColor="text1"/>
          <w:sz w:val="24"/>
          <w:szCs w:val="24"/>
          <w:highlight w:val="none"/>
          <w:lang w:val="en-US" w:eastAsia="zh-CN"/>
          <w14:textFill>
            <w14:solidFill>
              <w14:schemeClr w14:val="tx1"/>
            </w14:solidFill>
          </w14:textFill>
        </w:rPr>
        <w:t>.</w:t>
      </w:r>
      <w:r>
        <w:rPr>
          <w:rFonts w:hint="eastAsia" w:ascii="宋体" w:hAnsi="宋体" w:eastAsia="宋体" w:cs="宋体"/>
          <w:b/>
          <w:color w:val="auto"/>
          <w:sz w:val="24"/>
          <w:szCs w:val="24"/>
          <w:highlight w:val="none"/>
        </w:rPr>
        <w:t>质量标准和保证</w:t>
      </w:r>
    </w:p>
    <w:p w14:paraId="09B928D4">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6D6E574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3E450FC9">
      <w:pPr>
        <w:pStyle w:val="20"/>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7A9E2EF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EC55AD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33F87B5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0D9CC16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79FFB5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69B629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226B8D8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themeColor="text1"/>
          <w:sz w:val="24"/>
          <w:szCs w:val="24"/>
          <w:highlight w:val="none"/>
          <w:lang w:eastAsia="zh-CN"/>
          <w14:textFill>
            <w14:solidFill>
              <w14:schemeClr w14:val="tx1"/>
            </w14:solidFill>
          </w14:textFill>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themeColor="text1"/>
          <w:sz w:val="24"/>
          <w:szCs w:val="24"/>
          <w:highlight w:val="none"/>
          <w:lang w:eastAsia="zh-CN"/>
          <w14:textFill>
            <w14:solidFill>
              <w14:schemeClr w14:val="tx1"/>
            </w14:solidFill>
          </w14:textFill>
        </w:rPr>
        <w:t>的违约责任</w:t>
      </w:r>
      <w:r>
        <w:rPr>
          <w:rFonts w:hint="eastAsia" w:ascii="宋体" w:hAnsi="宋体" w:eastAsia="宋体" w:cs="宋体"/>
          <w:color w:val="auto"/>
          <w:sz w:val="24"/>
          <w:szCs w:val="24"/>
          <w:highlight w:val="none"/>
        </w:rPr>
        <w:t>。</w:t>
      </w:r>
    </w:p>
    <w:p w14:paraId="35FC9E43">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076CAB29">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9</w:t>
      </w:r>
      <w:r>
        <w:rPr>
          <w:rFonts w:hint="eastAsia" w:ascii="宋体" w:hAnsi="宋体" w:eastAsia="宋体" w:cs="宋体"/>
          <w:b/>
          <w:bCs/>
          <w:color w:val="auto"/>
          <w:sz w:val="24"/>
          <w:szCs w:val="24"/>
          <w:highlight w:val="none"/>
        </w:rPr>
        <w:t>.权利瑕疵担保</w:t>
      </w:r>
    </w:p>
    <w:p w14:paraId="5D13A3F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.1 乙方保证对其出售的货物享有合法的权利。</w:t>
      </w:r>
    </w:p>
    <w:p w14:paraId="7A752A2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 xml:space="preserve">.2 </w:t>
      </w:r>
      <w:r>
        <w:rPr>
          <w:rFonts w:hint="eastAsia" w:ascii="宋体" w:hAnsi="宋体" w:eastAsia="宋体" w:cs="宋体"/>
          <w:sz w:val="24"/>
          <w:szCs w:val="24"/>
          <w:highlight w:val="none"/>
        </w:rPr>
        <w:t>乙方保证在交付的货物上不存在抵押权等担保物权。</w:t>
      </w:r>
    </w:p>
    <w:p w14:paraId="1AFEEA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.3 如甲方使用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上述</w:t>
      </w:r>
      <w:r>
        <w:rPr>
          <w:rFonts w:hint="eastAsia" w:ascii="宋体" w:hAnsi="宋体" w:eastAsia="宋体" w:cs="宋体"/>
          <w:color w:val="000000" w:themeColor="text1"/>
          <w:sz w:val="24"/>
          <w:szCs w:val="24"/>
          <w:highlight w:val="none"/>
          <w14:textFill>
            <w14:solidFill>
              <w14:schemeClr w14:val="tx1"/>
            </w14:solidFill>
          </w14:textFill>
        </w:rPr>
        <w:t>货物构成</w:t>
      </w:r>
      <w:r>
        <w:rPr>
          <w:rFonts w:hint="eastAsia" w:ascii="宋体" w:hAnsi="宋体" w:eastAsia="宋体" w:cs="宋体"/>
          <w:color w:val="000000" w:themeColor="text1"/>
          <w:sz w:val="24"/>
          <w:szCs w:val="24"/>
          <w:highlight w:val="none"/>
          <w:lang w:val="en-US" w:eastAsia="zh-CN"/>
          <w14:textFill>
            <w14:solidFill>
              <w14:schemeClr w14:val="tx1"/>
            </w14:solidFill>
          </w14:textFill>
        </w:rPr>
        <w:t>对第三人</w:t>
      </w:r>
      <w:r>
        <w:rPr>
          <w:rFonts w:hint="eastAsia" w:ascii="宋体" w:hAnsi="宋体" w:eastAsia="宋体" w:cs="宋体"/>
          <w:color w:val="000000" w:themeColor="text1"/>
          <w:sz w:val="24"/>
          <w:szCs w:val="24"/>
          <w:highlight w:val="none"/>
          <w14:textFill>
            <w14:solidFill>
              <w14:schemeClr w14:val="tx1"/>
            </w14:solidFill>
          </w14:textFill>
        </w:rPr>
        <w:t>侵权的，则由乙方承担全部责任。</w:t>
      </w:r>
    </w:p>
    <w:p w14:paraId="4B9588E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b/>
          <w:bCs/>
          <w:color w:val="000000" w:themeColor="text1"/>
          <w:sz w:val="24"/>
          <w:szCs w:val="24"/>
          <w:highlight w:val="none"/>
          <w:lang w:eastAsia="zh-CN"/>
          <w14:textFill>
            <w14:solidFill>
              <w14:schemeClr w14:val="tx1"/>
            </w14:solidFill>
          </w14:textFill>
        </w:rPr>
        <w:t>0</w:t>
      </w:r>
      <w:r>
        <w:rPr>
          <w:rFonts w:hint="eastAsia" w:ascii="宋体" w:hAnsi="宋体" w:eastAsia="宋体" w:cs="宋体"/>
          <w:b/>
          <w:bCs/>
          <w:color w:val="000000" w:themeColor="text1"/>
          <w:sz w:val="24"/>
          <w:szCs w:val="24"/>
          <w:highlight w:val="none"/>
          <w14:textFill>
            <w14:solidFill>
              <w14:schemeClr w14:val="tx1"/>
            </w14:solidFill>
          </w14:textFill>
        </w:rPr>
        <w:t>.知识产权保护</w:t>
      </w:r>
    </w:p>
    <w:p w14:paraId="247AE8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lang w:eastAsia="zh-CN"/>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70"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70"/>
      <w:r>
        <w:rPr>
          <w:rFonts w:hint="eastAsia" w:ascii="宋体" w:hAnsi="宋体" w:eastAsia="宋体" w:cs="宋体"/>
          <w:color w:val="auto"/>
          <w:sz w:val="24"/>
          <w:szCs w:val="24"/>
          <w:highlight w:val="none"/>
        </w:rPr>
        <w:t>。</w:t>
      </w:r>
    </w:p>
    <w:p w14:paraId="289F4F1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.保密义务</w:t>
      </w:r>
    </w:p>
    <w:p w14:paraId="7A66C3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112B1C6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.合同价款支付</w:t>
      </w:r>
    </w:p>
    <w:p w14:paraId="0F178630">
      <w:pPr>
        <w:pageBreakBefore w:val="0"/>
        <w:kinsoku/>
        <w:wordWrap/>
        <w:overflowPunct/>
        <w:topLinePunct w:val="0"/>
        <w:autoSpaceDE/>
        <w:autoSpaceDN/>
        <w:bidi w:val="0"/>
        <w:adjustRightInd w:val="0"/>
        <w:snapToGrid w:val="0"/>
        <w:spacing w:before="0" w:after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66AF8B93">
      <w:pPr>
        <w:pStyle w:val="4"/>
        <w:pageBreakBefore w:val="0"/>
        <w:kinsoku/>
        <w:wordWrap/>
        <w:overflowPunct/>
        <w:topLinePunct w:val="0"/>
        <w:bidi w:val="0"/>
        <w:spacing w:before="0" w:beforeAutospacing="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sz w:val="24"/>
          <w:szCs w:val="24"/>
          <w:highlight w:val="none"/>
          <w:lang w:val="en-US" w:eastAsia="zh-CN" w:bidi="ar-SA"/>
        </w:rPr>
        <w:t>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14:paraId="479E751D">
      <w:pPr>
        <w:pStyle w:val="2"/>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.履约保证金</w:t>
      </w:r>
    </w:p>
    <w:p w14:paraId="1D2A1A2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625DBE8">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79AFC635">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75C744B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color w:val="auto"/>
          <w:sz w:val="24"/>
          <w:szCs w:val="24"/>
          <w:highlight w:val="none"/>
        </w:rPr>
        <w:t>售后服务</w:t>
      </w:r>
    </w:p>
    <w:p w14:paraId="1ED821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E4005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7790623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72049A9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56AF214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1A017AAA">
      <w:pPr>
        <w:pStyle w:val="146"/>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245FC4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0D689F3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81F43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.违约责任</w:t>
      </w:r>
    </w:p>
    <w:p w14:paraId="19B32D8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05DEC67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302B8FF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CB193E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7FC96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61999A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53FDEE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6159C30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54A714C2">
      <w:pPr>
        <w:pageBreakBefore w:val="0"/>
        <w:numPr>
          <w:ilvl w:val="0"/>
          <w:numId w:val="0"/>
        </w:numPr>
        <w:kinsoku/>
        <w:wordWrap/>
        <w:overflowPunct/>
        <w:topLinePunct w:val="0"/>
        <w:autoSpaceDE w:val="0"/>
        <w:autoSpaceDN w:val="0"/>
        <w:bidi w:val="0"/>
        <w:adjustRightInd w:val="0"/>
        <w:snapToGrid w:val="0"/>
        <w:spacing w:before="0" w:line="360" w:lineRule="auto"/>
        <w:ind w:left="210" w:leftChars="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lang w:val="en-US" w:eastAsia="zh-CN" w:bidi="ar-SA"/>
        </w:rPr>
        <w:t>16.</w:t>
      </w: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66EF3F1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49FFEE6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E02328B">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3D2A78A3">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7BA99B3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41867E7">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3FFD651B">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6EB2718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7BC292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545EA0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298B127B">
      <w:pPr>
        <w:pStyle w:val="146"/>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5EA8DDF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22890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.合同分包</w:t>
      </w:r>
    </w:p>
    <w:p w14:paraId="0F6EA60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791257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6E0813E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.不可抗力</w:t>
      </w:r>
    </w:p>
    <w:p w14:paraId="3478E35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121C2F2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6817610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9EE1EA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.解决争议的方法</w:t>
      </w:r>
    </w:p>
    <w:p w14:paraId="64681F3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7DA57999">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1BCDFB88">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C84F69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.政府采购政策</w:t>
      </w:r>
    </w:p>
    <w:p w14:paraId="3B99414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01FBB5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0070202">
      <w:pPr>
        <w:pStyle w:val="2"/>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B1114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.法律适用</w:t>
      </w:r>
    </w:p>
    <w:p w14:paraId="6FA0F50F">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08EFDCF5">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42A04B13">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22.</w:t>
      </w:r>
      <w:r>
        <w:rPr>
          <w:rFonts w:hint="eastAsia" w:ascii="宋体" w:hAnsi="宋体" w:eastAsia="宋体" w:cs="宋体"/>
          <w:b/>
          <w:color w:val="auto"/>
          <w:sz w:val="24"/>
          <w:szCs w:val="24"/>
          <w:highlight w:val="none"/>
        </w:rPr>
        <w:t>通知</w:t>
      </w:r>
    </w:p>
    <w:p w14:paraId="540A7DAA">
      <w:pPr>
        <w:pStyle w:val="146"/>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71609EF1">
      <w:pPr>
        <w:pStyle w:val="146"/>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587E105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6E7E74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65AB7C76">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lang w:val="en-US" w:eastAsia="zh-CN" w:bidi="ar-SA"/>
        </w:rPr>
        <w:t>23.</w:t>
      </w:r>
      <w:r>
        <w:rPr>
          <w:rFonts w:hint="eastAsia" w:ascii="宋体" w:hAnsi="宋体" w:eastAsia="宋体" w:cs="宋体"/>
          <w:b/>
          <w:bCs/>
          <w:color w:val="auto"/>
          <w:sz w:val="24"/>
          <w:szCs w:val="24"/>
          <w:highlight w:val="none"/>
        </w:rPr>
        <w:t>合同未尽事项</w:t>
      </w:r>
    </w:p>
    <w:p w14:paraId="6361154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6C041892">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71" w:name="_Toc20313"/>
    </w:p>
    <w:p w14:paraId="72DD95F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br w:type="page"/>
      </w:r>
    </w:p>
    <w:p w14:paraId="478A1458">
      <w:pPr>
        <w:pStyle w:val="4"/>
        <w:pageBreakBefore w:val="0"/>
        <w:kinsoku/>
        <w:wordWrap/>
        <w:overflowPunct/>
        <w:topLinePunct w:val="0"/>
        <w:bidi w:val="0"/>
        <w:adjustRightInd w:val="0"/>
        <w:snapToGrid w:val="0"/>
        <w:spacing w:before="156" w:beforeLines="50" w:after="0" w:afterAutospacing="0" w:line="360" w:lineRule="auto"/>
        <w:jc w:val="center"/>
        <w:textAlignment w:val="auto"/>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pPr>
      <w:r>
        <w:rPr>
          <w:rFonts w:hint="eastAsia" w:cs="@仿宋_GB2312" w:asciiTheme="minorEastAsia" w:hAnsiTheme="minorEastAsia" w:eastAsiaTheme="minorEastAsia"/>
          <w:b/>
          <w:bCs w:val="0"/>
          <w:color w:val="000000" w:themeColor="text1"/>
          <w:kern w:val="2"/>
          <w:sz w:val="24"/>
          <w:szCs w:val="20"/>
          <w:highlight w:val="none"/>
          <w:lang w:val="en-US" w:eastAsia="zh-CN" w:bidi="ar-SA"/>
          <w14:textFill>
            <w14:solidFill>
              <w14:schemeClr w14:val="tx1"/>
            </w14:solidFill>
          </w14:textFill>
        </w:rPr>
        <w:t>第三节 政府采购合同专用条款</w:t>
      </w:r>
      <w:bookmarkEnd w:id="71"/>
    </w:p>
    <w:tbl>
      <w:tblPr>
        <w:tblStyle w:val="4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37"/>
        <w:gridCol w:w="3255"/>
        <w:gridCol w:w="3427"/>
      </w:tblGrid>
      <w:tr w14:paraId="6E7101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28" w:hRule="atLeast"/>
        </w:trPr>
        <w:tc>
          <w:tcPr>
            <w:tcW w:w="1837" w:type="dxa"/>
            <w:vAlign w:val="center"/>
          </w:tcPr>
          <w:p w14:paraId="470D3DD1">
            <w:pPr>
              <w:pageBreakBefore w:val="0"/>
              <w:kinsoku/>
              <w:wordWrap/>
              <w:overflowPunct/>
              <w:topLinePunct w:val="0"/>
              <w:bidi w:val="0"/>
              <w:adjustRightInd w:val="0"/>
              <w:snapToGrid w:val="0"/>
              <w:spacing w:beforeAutospacing="0"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6FB3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20353D3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联合体具体要求</w:t>
            </w:r>
          </w:p>
        </w:tc>
        <w:tc>
          <w:tcPr>
            <w:tcW w:w="3427" w:type="dxa"/>
            <w:vAlign w:val="center"/>
          </w:tcPr>
          <w:p w14:paraId="7434780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F5F97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37" w:type="dxa"/>
            <w:vAlign w:val="center"/>
          </w:tcPr>
          <w:p w14:paraId="0C99E6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FB0771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第1.2（</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）项</w:t>
            </w:r>
          </w:p>
        </w:tc>
        <w:tc>
          <w:tcPr>
            <w:tcW w:w="3255" w:type="dxa"/>
            <w:vAlign w:val="center"/>
          </w:tcPr>
          <w:p w14:paraId="46B228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其他术语解释</w:t>
            </w:r>
          </w:p>
        </w:tc>
        <w:tc>
          <w:tcPr>
            <w:tcW w:w="3427" w:type="dxa"/>
            <w:vAlign w:val="center"/>
          </w:tcPr>
          <w:p w14:paraId="5157C02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278C11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4D609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780AA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4.4款</w:t>
            </w:r>
          </w:p>
        </w:tc>
        <w:tc>
          <w:tcPr>
            <w:tcW w:w="3255" w:type="dxa"/>
            <w:vAlign w:val="center"/>
          </w:tcPr>
          <w:p w14:paraId="33CAD1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履约验收中甲方提出异议或作出说明的期限</w:t>
            </w:r>
          </w:p>
        </w:tc>
        <w:tc>
          <w:tcPr>
            <w:tcW w:w="3427" w:type="dxa"/>
            <w:vAlign w:val="center"/>
          </w:tcPr>
          <w:p w14:paraId="3729CD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0627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F1408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6C598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4.6款</w:t>
            </w:r>
          </w:p>
        </w:tc>
        <w:tc>
          <w:tcPr>
            <w:tcW w:w="3255" w:type="dxa"/>
            <w:vAlign w:val="center"/>
          </w:tcPr>
          <w:p w14:paraId="67ECDAD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约定甲方承担的其他义务和责任</w:t>
            </w:r>
          </w:p>
        </w:tc>
        <w:tc>
          <w:tcPr>
            <w:tcW w:w="3427" w:type="dxa"/>
            <w:vAlign w:val="center"/>
          </w:tcPr>
          <w:p w14:paraId="3D9B85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A2D89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FCAB9F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35A4E3C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5.4款</w:t>
            </w:r>
          </w:p>
        </w:tc>
        <w:tc>
          <w:tcPr>
            <w:tcW w:w="3255" w:type="dxa"/>
            <w:vAlign w:val="center"/>
          </w:tcPr>
          <w:p w14:paraId="628323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约定乙方承担的其他义务和责任</w:t>
            </w:r>
          </w:p>
        </w:tc>
        <w:tc>
          <w:tcPr>
            <w:tcW w:w="3427" w:type="dxa"/>
            <w:vAlign w:val="center"/>
          </w:tcPr>
          <w:p w14:paraId="4014587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3D12E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8" w:hRule="atLeast"/>
        </w:trPr>
        <w:tc>
          <w:tcPr>
            <w:tcW w:w="1837" w:type="dxa"/>
            <w:vAlign w:val="center"/>
          </w:tcPr>
          <w:p w14:paraId="617F88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第二节</w:t>
            </w:r>
          </w:p>
          <w:p w14:paraId="56912DC3">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第</w:t>
            </w:r>
            <w:r>
              <w:rPr>
                <w:rFonts w:hint="eastAsia" w:ascii="宋体" w:hAnsi="宋体" w:eastAsia="宋体" w:cs="宋体"/>
                <w:sz w:val="24"/>
                <w:szCs w:val="24"/>
                <w:highlight w:val="none"/>
                <w:lang w:val="en-US" w:eastAsia="zh-CN"/>
              </w:rPr>
              <w:t>6.1款</w:t>
            </w:r>
          </w:p>
        </w:tc>
        <w:tc>
          <w:tcPr>
            <w:tcW w:w="3255" w:type="dxa"/>
            <w:vAlign w:val="center"/>
          </w:tcPr>
          <w:p w14:paraId="59480A2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履行合同义务的顺序</w:t>
            </w:r>
          </w:p>
        </w:tc>
        <w:tc>
          <w:tcPr>
            <w:tcW w:w="3427" w:type="dxa"/>
            <w:vAlign w:val="center"/>
          </w:tcPr>
          <w:p w14:paraId="176F6EA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2"/>
                <w:sz w:val="24"/>
                <w:szCs w:val="24"/>
                <w:highlight w:val="none"/>
                <w:lang w:val="en-US" w:eastAsia="zh-CN" w:bidi="ar-SA"/>
              </w:rPr>
            </w:pPr>
          </w:p>
        </w:tc>
      </w:tr>
      <w:tr w14:paraId="1D4BE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837" w:type="dxa"/>
            <w:vMerge w:val="restart"/>
            <w:vAlign w:val="center"/>
          </w:tcPr>
          <w:p w14:paraId="00A9ECC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004E9D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款</w:t>
            </w:r>
          </w:p>
        </w:tc>
        <w:tc>
          <w:tcPr>
            <w:tcW w:w="3255" w:type="dxa"/>
            <w:vAlign w:val="center"/>
          </w:tcPr>
          <w:p w14:paraId="42B8D8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包装</w:t>
            </w:r>
            <w:r>
              <w:rPr>
                <w:rFonts w:hint="eastAsia" w:ascii="宋体" w:hAnsi="宋体" w:eastAsia="宋体" w:cs="宋体"/>
                <w:sz w:val="24"/>
                <w:szCs w:val="24"/>
                <w:highlight w:val="none"/>
                <w:lang w:eastAsia="zh-CN"/>
              </w:rPr>
              <w:t>特殊要求</w:t>
            </w:r>
          </w:p>
        </w:tc>
        <w:tc>
          <w:tcPr>
            <w:tcW w:w="3427" w:type="dxa"/>
            <w:vAlign w:val="center"/>
          </w:tcPr>
          <w:p w14:paraId="2B3B63FA">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37AEA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837" w:type="dxa"/>
            <w:vMerge w:val="continue"/>
            <w:vAlign w:val="center"/>
          </w:tcPr>
          <w:p w14:paraId="4F5CF0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p>
        </w:tc>
        <w:tc>
          <w:tcPr>
            <w:tcW w:w="3255" w:type="dxa"/>
            <w:vAlign w:val="center"/>
          </w:tcPr>
          <w:p w14:paraId="42295F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指定现场</w:t>
            </w:r>
          </w:p>
        </w:tc>
        <w:tc>
          <w:tcPr>
            <w:tcW w:w="3427" w:type="dxa"/>
            <w:vAlign w:val="center"/>
          </w:tcPr>
          <w:p w14:paraId="4501C18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259A83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3" w:hRule="atLeast"/>
        </w:trPr>
        <w:tc>
          <w:tcPr>
            <w:tcW w:w="1837" w:type="dxa"/>
            <w:vAlign w:val="center"/>
          </w:tcPr>
          <w:p w14:paraId="52BDB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49B69C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vAlign w:val="center"/>
          </w:tcPr>
          <w:p w14:paraId="0A65095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运输特殊要求</w:t>
            </w:r>
          </w:p>
        </w:tc>
        <w:tc>
          <w:tcPr>
            <w:tcW w:w="3427" w:type="dxa"/>
            <w:vAlign w:val="center"/>
          </w:tcPr>
          <w:p w14:paraId="7BC1BDB2">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51612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837" w:type="dxa"/>
            <w:vAlign w:val="center"/>
          </w:tcPr>
          <w:p w14:paraId="694DDD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4CBAC2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款</w:t>
            </w:r>
          </w:p>
        </w:tc>
        <w:tc>
          <w:tcPr>
            <w:tcW w:w="3255" w:type="dxa"/>
            <w:vAlign w:val="center"/>
          </w:tcPr>
          <w:p w14:paraId="4DA68A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保险要求</w:t>
            </w:r>
          </w:p>
        </w:tc>
        <w:tc>
          <w:tcPr>
            <w:tcW w:w="3427" w:type="dxa"/>
            <w:vAlign w:val="center"/>
          </w:tcPr>
          <w:p w14:paraId="4B87AFCF">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tc>
      </w:tr>
      <w:tr w14:paraId="63D4A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F17683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3D38B65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.2（1）项</w:t>
            </w:r>
          </w:p>
        </w:tc>
        <w:tc>
          <w:tcPr>
            <w:tcW w:w="3255" w:type="dxa"/>
            <w:vAlign w:val="center"/>
          </w:tcPr>
          <w:p w14:paraId="42DF0C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质量保证期</w:t>
            </w:r>
          </w:p>
        </w:tc>
        <w:tc>
          <w:tcPr>
            <w:tcW w:w="3427" w:type="dxa"/>
            <w:vAlign w:val="center"/>
          </w:tcPr>
          <w:p w14:paraId="3502A23A">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p>
        </w:tc>
      </w:tr>
      <w:tr w14:paraId="6EAADA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05501A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533F24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.2（3）项</w:t>
            </w:r>
          </w:p>
        </w:tc>
        <w:tc>
          <w:tcPr>
            <w:tcW w:w="3255" w:type="dxa"/>
            <w:vAlign w:val="center"/>
          </w:tcPr>
          <w:p w14:paraId="77DF69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货物质量缺陷</w:t>
            </w:r>
          </w:p>
          <w:p w14:paraId="375502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响应时间</w:t>
            </w:r>
          </w:p>
        </w:tc>
        <w:tc>
          <w:tcPr>
            <w:tcW w:w="3427" w:type="dxa"/>
            <w:vAlign w:val="center"/>
          </w:tcPr>
          <w:p w14:paraId="39CD44C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9F611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1BCB5904">
            <w:pPr>
              <w:pageBreakBefore w:val="0"/>
              <w:kinsoku/>
              <w:wordWrap/>
              <w:overflowPunct/>
              <w:topLinePunct w:val="0"/>
              <w:bidi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第二节</w:t>
            </w:r>
          </w:p>
          <w:p w14:paraId="56D0307E">
            <w:pPr>
              <w:pStyle w:val="146"/>
              <w:pageBreakBefore w:val="0"/>
              <w:kinsoku/>
              <w:wordWrap/>
              <w:overflowPunct/>
              <w:topLinePunct w:val="0"/>
              <w:bidi w:val="0"/>
              <w:spacing w:line="360" w:lineRule="auto"/>
              <w:ind w:firstLine="0" w:firstLineChars="0"/>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第11.1款</w:t>
            </w:r>
          </w:p>
        </w:tc>
        <w:tc>
          <w:tcPr>
            <w:tcW w:w="3255" w:type="dxa"/>
            <w:vAlign w:val="center"/>
          </w:tcPr>
          <w:p w14:paraId="69C2C2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其他应当保密的信息</w:t>
            </w:r>
          </w:p>
        </w:tc>
        <w:tc>
          <w:tcPr>
            <w:tcW w:w="3427" w:type="dxa"/>
            <w:vAlign w:val="center"/>
          </w:tcPr>
          <w:p w14:paraId="79F759B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2593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3A5BA9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E40CA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.2款</w:t>
            </w:r>
          </w:p>
        </w:tc>
        <w:tc>
          <w:tcPr>
            <w:tcW w:w="3255" w:type="dxa"/>
            <w:vAlign w:val="center"/>
          </w:tcPr>
          <w:p w14:paraId="042130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合同价款支付</w:t>
            </w:r>
            <w:r>
              <w:rPr>
                <w:rFonts w:hint="eastAsia" w:ascii="宋体" w:hAnsi="宋体" w:eastAsia="宋体" w:cs="宋体"/>
                <w:sz w:val="24"/>
                <w:szCs w:val="24"/>
                <w:highlight w:val="none"/>
                <w:lang w:eastAsia="zh-CN"/>
              </w:rPr>
              <w:t>时间</w:t>
            </w:r>
          </w:p>
        </w:tc>
        <w:tc>
          <w:tcPr>
            <w:tcW w:w="3427" w:type="dxa"/>
            <w:vAlign w:val="center"/>
          </w:tcPr>
          <w:p w14:paraId="61F0C8F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552447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37" w:type="dxa"/>
            <w:vAlign w:val="center"/>
          </w:tcPr>
          <w:p w14:paraId="37E1C7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D3AA3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13.2</w:t>
            </w:r>
            <w:r>
              <w:rPr>
                <w:rFonts w:hint="eastAsia" w:ascii="宋体" w:hAnsi="宋体" w:eastAsia="宋体" w:cs="宋体"/>
                <w:sz w:val="24"/>
                <w:szCs w:val="24"/>
                <w:highlight w:val="none"/>
              </w:rPr>
              <w:t>款</w:t>
            </w:r>
          </w:p>
        </w:tc>
        <w:tc>
          <w:tcPr>
            <w:tcW w:w="3255" w:type="dxa"/>
            <w:vAlign w:val="center"/>
          </w:tcPr>
          <w:p w14:paraId="5B8C633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履约保证金不予退还的情形</w:t>
            </w:r>
          </w:p>
        </w:tc>
        <w:tc>
          <w:tcPr>
            <w:tcW w:w="3427" w:type="dxa"/>
            <w:vAlign w:val="center"/>
          </w:tcPr>
          <w:p w14:paraId="3ACA44B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455355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61E7ED7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82853F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13.3</w:t>
            </w:r>
            <w:r>
              <w:rPr>
                <w:rFonts w:hint="eastAsia" w:ascii="宋体" w:hAnsi="宋体" w:eastAsia="宋体" w:cs="宋体"/>
                <w:sz w:val="24"/>
                <w:szCs w:val="24"/>
                <w:highlight w:val="none"/>
              </w:rPr>
              <w:t>款</w:t>
            </w:r>
          </w:p>
        </w:tc>
        <w:tc>
          <w:tcPr>
            <w:tcW w:w="3255" w:type="dxa"/>
            <w:vAlign w:val="center"/>
          </w:tcPr>
          <w:p w14:paraId="5B21581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履约保证金退还时间及</w:t>
            </w:r>
            <w:r>
              <w:rPr>
                <w:rFonts w:hint="eastAsia" w:ascii="宋体" w:hAnsi="宋体" w:eastAsia="宋体" w:cs="宋体"/>
                <w:sz w:val="24"/>
                <w:szCs w:val="24"/>
                <w:highlight w:val="none"/>
                <w:lang w:eastAsia="zh-CN"/>
              </w:rPr>
              <w:t>逾期退还的</w:t>
            </w:r>
            <w:r>
              <w:rPr>
                <w:rFonts w:hint="eastAsia" w:ascii="宋体" w:hAnsi="宋体" w:eastAsia="宋体" w:cs="宋体"/>
                <w:sz w:val="24"/>
                <w:szCs w:val="24"/>
                <w:highlight w:val="none"/>
              </w:rPr>
              <w:t>违约金</w:t>
            </w:r>
          </w:p>
        </w:tc>
        <w:tc>
          <w:tcPr>
            <w:tcW w:w="3427" w:type="dxa"/>
            <w:vAlign w:val="center"/>
          </w:tcPr>
          <w:p w14:paraId="28E6CC6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7A41C6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1E640C5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FBBCE0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）项</w:t>
            </w:r>
          </w:p>
        </w:tc>
        <w:tc>
          <w:tcPr>
            <w:tcW w:w="3255" w:type="dxa"/>
            <w:vAlign w:val="center"/>
          </w:tcPr>
          <w:p w14:paraId="50390AE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运行监督、维修期限</w:t>
            </w:r>
          </w:p>
        </w:tc>
        <w:tc>
          <w:tcPr>
            <w:tcW w:w="3427" w:type="dxa"/>
            <w:vAlign w:val="center"/>
          </w:tcPr>
          <w:p w14:paraId="2714B0B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AFD4A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37" w:type="dxa"/>
            <w:vAlign w:val="center"/>
          </w:tcPr>
          <w:p w14:paraId="61EDF0D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094E3F3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）项</w:t>
            </w:r>
          </w:p>
        </w:tc>
        <w:tc>
          <w:tcPr>
            <w:tcW w:w="3255" w:type="dxa"/>
            <w:vAlign w:val="center"/>
          </w:tcPr>
          <w:p w14:paraId="41B3976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货物回收的约定</w:t>
            </w:r>
          </w:p>
        </w:tc>
        <w:tc>
          <w:tcPr>
            <w:tcW w:w="3427" w:type="dxa"/>
            <w:vAlign w:val="center"/>
          </w:tcPr>
          <w:p w14:paraId="4ED4073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342F17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2E910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17DC266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）项</w:t>
            </w:r>
          </w:p>
        </w:tc>
        <w:tc>
          <w:tcPr>
            <w:tcW w:w="3255" w:type="dxa"/>
            <w:vAlign w:val="center"/>
          </w:tcPr>
          <w:p w14:paraId="66DC48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乙方提供的其他服务</w:t>
            </w:r>
          </w:p>
        </w:tc>
        <w:tc>
          <w:tcPr>
            <w:tcW w:w="3427" w:type="dxa"/>
            <w:vAlign w:val="center"/>
          </w:tcPr>
          <w:p w14:paraId="2CBC2D1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060D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89BAD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490286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1款</w:t>
            </w:r>
          </w:p>
        </w:tc>
        <w:tc>
          <w:tcPr>
            <w:tcW w:w="3255" w:type="dxa"/>
            <w:vAlign w:val="center"/>
          </w:tcPr>
          <w:p w14:paraId="025BAB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修理、重作</w:t>
            </w:r>
          </w:p>
          <w:p w14:paraId="55E2017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eastAsia="zh-CN"/>
              </w:rPr>
              <w:t>更换相关具体规定</w:t>
            </w:r>
          </w:p>
        </w:tc>
        <w:tc>
          <w:tcPr>
            <w:tcW w:w="3427" w:type="dxa"/>
            <w:vAlign w:val="center"/>
          </w:tcPr>
          <w:p w14:paraId="3E85111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p>
        </w:tc>
      </w:tr>
      <w:tr w14:paraId="1C33EE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3740BC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5ED88B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.2（2）项</w:t>
            </w:r>
          </w:p>
        </w:tc>
        <w:tc>
          <w:tcPr>
            <w:tcW w:w="3255" w:type="dxa"/>
            <w:vAlign w:val="center"/>
          </w:tcPr>
          <w:p w14:paraId="5B406B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迟延交货赔偿费</w:t>
            </w:r>
          </w:p>
        </w:tc>
        <w:tc>
          <w:tcPr>
            <w:tcW w:w="3427" w:type="dxa"/>
            <w:vAlign w:val="center"/>
          </w:tcPr>
          <w:p w14:paraId="135318E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03832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37" w:type="dxa"/>
            <w:vAlign w:val="center"/>
          </w:tcPr>
          <w:p w14:paraId="75CEE0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6CDE138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3款</w:t>
            </w:r>
          </w:p>
        </w:tc>
        <w:tc>
          <w:tcPr>
            <w:tcW w:w="3255" w:type="dxa"/>
            <w:vAlign w:val="center"/>
          </w:tcPr>
          <w:p w14:paraId="38AF59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逾期付款利息</w:t>
            </w:r>
          </w:p>
        </w:tc>
        <w:tc>
          <w:tcPr>
            <w:tcW w:w="3427" w:type="dxa"/>
            <w:vAlign w:val="center"/>
          </w:tcPr>
          <w:p w14:paraId="08CB106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54F911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37" w:type="dxa"/>
            <w:tcBorders>
              <w:bottom w:val="single" w:color="auto" w:sz="2" w:space="0"/>
              <w:right w:val="single" w:color="auto" w:sz="2" w:space="0"/>
            </w:tcBorders>
            <w:vAlign w:val="center"/>
          </w:tcPr>
          <w:p w14:paraId="1D3BAB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7AF249E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款</w:t>
            </w:r>
          </w:p>
        </w:tc>
        <w:tc>
          <w:tcPr>
            <w:tcW w:w="3255" w:type="dxa"/>
            <w:tcBorders>
              <w:left w:val="single" w:color="auto" w:sz="2" w:space="0"/>
              <w:bottom w:val="single" w:color="auto" w:sz="2" w:space="0"/>
              <w:right w:val="single" w:color="auto" w:sz="2" w:space="0"/>
            </w:tcBorders>
            <w:vAlign w:val="center"/>
          </w:tcPr>
          <w:p w14:paraId="2468A1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其他违约责任</w:t>
            </w:r>
          </w:p>
        </w:tc>
        <w:tc>
          <w:tcPr>
            <w:tcW w:w="3427" w:type="dxa"/>
            <w:tcBorders>
              <w:left w:val="single" w:color="auto" w:sz="2" w:space="0"/>
              <w:bottom w:val="single" w:color="auto" w:sz="2" w:space="0"/>
            </w:tcBorders>
            <w:vAlign w:val="center"/>
          </w:tcPr>
          <w:p w14:paraId="697F0D8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u w:val="single"/>
              </w:rPr>
            </w:pPr>
          </w:p>
        </w:tc>
      </w:tr>
      <w:tr w14:paraId="74CE7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37" w:type="dxa"/>
            <w:tcBorders>
              <w:top w:val="single" w:color="auto" w:sz="2" w:space="0"/>
              <w:right w:val="single" w:color="auto" w:sz="2" w:space="0"/>
            </w:tcBorders>
            <w:vAlign w:val="center"/>
          </w:tcPr>
          <w:p w14:paraId="42FB1B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2D0D935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款</w:t>
            </w:r>
          </w:p>
        </w:tc>
        <w:tc>
          <w:tcPr>
            <w:tcW w:w="3255" w:type="dxa"/>
            <w:tcBorders>
              <w:top w:val="single" w:color="auto" w:sz="2" w:space="0"/>
              <w:left w:val="single" w:color="auto" w:sz="2" w:space="0"/>
              <w:right w:val="single" w:color="auto" w:sz="2" w:space="0"/>
            </w:tcBorders>
            <w:vAlign w:val="center"/>
          </w:tcPr>
          <w:p w14:paraId="7D56D01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解决争议的方法</w:t>
            </w:r>
          </w:p>
        </w:tc>
        <w:tc>
          <w:tcPr>
            <w:tcW w:w="3427" w:type="dxa"/>
            <w:tcBorders>
              <w:top w:val="single" w:color="auto" w:sz="2" w:space="0"/>
              <w:left w:val="single" w:color="auto" w:sz="2" w:space="0"/>
            </w:tcBorders>
            <w:vAlign w:val="center"/>
          </w:tcPr>
          <w:p w14:paraId="2E14ED0B">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因本合同及合同有关事项发生的争议，按下列第</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种方式解决：</w:t>
            </w:r>
          </w:p>
          <w:p w14:paraId="67C7B63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sz w:val="24"/>
                <w:szCs w:val="24"/>
                <w:highlight w:val="none"/>
              </w:rPr>
            </w:pPr>
            <w:r>
              <w:rPr>
                <w:rFonts w:hint="eastAsia" w:ascii="宋体" w:hAnsi="宋体" w:eastAsia="宋体" w:cs="宋体"/>
                <w:b w:val="0"/>
                <w:bCs w:val="0"/>
                <w:iCs/>
                <w:sz w:val="24"/>
                <w:szCs w:val="24"/>
                <w:highlight w:val="none"/>
              </w:rPr>
              <w:t>（1）向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仲裁委员会申请仲裁，仲裁地点为</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w:t>
            </w:r>
          </w:p>
          <w:p w14:paraId="5B165B9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sz w:val="24"/>
                <w:szCs w:val="24"/>
                <w:highlight w:val="none"/>
                <w:u w:val="single"/>
              </w:rPr>
            </w:pPr>
            <w:r>
              <w:rPr>
                <w:rFonts w:hint="eastAsia" w:ascii="宋体" w:hAnsi="宋体" w:eastAsia="宋体" w:cs="宋体"/>
                <w:b w:val="0"/>
                <w:bCs w:val="0"/>
                <w:iCs/>
                <w:sz w:val="24"/>
                <w:szCs w:val="24"/>
                <w:highlight w:val="none"/>
              </w:rPr>
              <w:t>（2）向</w:t>
            </w:r>
            <w:r>
              <w:rPr>
                <w:rFonts w:hint="eastAsia" w:ascii="宋体" w:hAnsi="宋体" w:eastAsia="宋体" w:cs="宋体"/>
                <w:b w:val="0"/>
                <w:bCs w:val="0"/>
                <w:iCs/>
                <w:sz w:val="24"/>
                <w:szCs w:val="24"/>
                <w:highlight w:val="none"/>
                <w:u w:val="single"/>
              </w:rPr>
              <w:t xml:space="preserve">                    </w:t>
            </w:r>
            <w:r>
              <w:rPr>
                <w:rFonts w:hint="eastAsia" w:ascii="宋体" w:hAnsi="宋体" w:eastAsia="宋体" w:cs="宋体"/>
                <w:b w:val="0"/>
                <w:bCs w:val="0"/>
                <w:iCs/>
                <w:sz w:val="24"/>
                <w:szCs w:val="24"/>
                <w:highlight w:val="none"/>
              </w:rPr>
              <w:t>人民法院起诉。</w:t>
            </w:r>
          </w:p>
        </w:tc>
      </w:tr>
      <w:tr w14:paraId="5384B3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37" w:type="dxa"/>
            <w:vAlign w:val="center"/>
          </w:tcPr>
          <w:p w14:paraId="32A20F3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第二节</w:t>
            </w:r>
          </w:p>
          <w:p w14:paraId="53EB9B2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w:t>
            </w:r>
            <w:r>
              <w:rPr>
                <w:rFonts w:hint="eastAsia" w:ascii="宋体" w:hAnsi="宋体" w:eastAsia="宋体" w:cs="宋体"/>
                <w:sz w:val="24"/>
                <w:szCs w:val="24"/>
                <w:highlight w:val="none"/>
                <w:lang w:val="en-US" w:eastAsia="zh-CN"/>
              </w:rPr>
              <w:t>3.1</w:t>
            </w:r>
            <w:r>
              <w:rPr>
                <w:rFonts w:hint="eastAsia" w:ascii="宋体" w:hAnsi="宋体" w:eastAsia="宋体" w:cs="宋体"/>
                <w:sz w:val="24"/>
                <w:szCs w:val="24"/>
                <w:highlight w:val="none"/>
                <w:lang w:eastAsia="zh-CN"/>
              </w:rPr>
              <w:t>款</w:t>
            </w:r>
          </w:p>
        </w:tc>
        <w:tc>
          <w:tcPr>
            <w:tcW w:w="3255" w:type="dxa"/>
            <w:vAlign w:val="center"/>
          </w:tcPr>
          <w:p w14:paraId="217A172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lang w:eastAsia="zh-CN"/>
              </w:rPr>
              <w:t>其他专用条款</w:t>
            </w:r>
          </w:p>
        </w:tc>
        <w:tc>
          <w:tcPr>
            <w:tcW w:w="3427" w:type="dxa"/>
            <w:vAlign w:val="center"/>
          </w:tcPr>
          <w:p w14:paraId="32B6FF9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lang w:val="en-US" w:eastAsia="zh-CN"/>
              </w:rPr>
            </w:pPr>
          </w:p>
        </w:tc>
      </w:tr>
    </w:tbl>
    <w:p w14:paraId="68DD2FB5">
      <w:pPr>
        <w:rPr>
          <w:rFonts w:hint="eastAsia" w:ascii="宋体" w:hAnsi="宋体" w:eastAsia="宋体" w:cs="宋体"/>
          <w:sz w:val="24"/>
          <w:szCs w:val="24"/>
          <w:highlight w:val="none"/>
        </w:rPr>
      </w:pPr>
    </w:p>
    <w:p w14:paraId="52285C0A">
      <w:pPr>
        <w:spacing w:line="360" w:lineRule="auto"/>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2" w:name="_Toc417656001"/>
      <w:r>
        <w:rPr>
          <w:rFonts w:hint="eastAsia" w:ascii="宋体" w:hAnsi="宋体" w:eastAsia="宋体" w:cs="宋体"/>
          <w:b/>
          <w:bCs/>
          <w:color w:val="auto"/>
          <w:kern w:val="2"/>
          <w:sz w:val="36"/>
          <w:szCs w:val="36"/>
          <w:highlight w:val="none"/>
          <w:lang w:val="en-US" w:eastAsia="zh-CN"/>
        </w:rPr>
        <w:t>响应文件格式</w:t>
      </w:r>
      <w:bookmarkEnd w:id="64"/>
      <w:bookmarkEnd w:id="65"/>
      <w:bookmarkEnd w:id="66"/>
      <w:bookmarkEnd w:id="67"/>
      <w:bookmarkEnd w:id="72"/>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57"/>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1324F98C">
      <w:pPr>
        <w:spacing w:line="360" w:lineRule="auto"/>
        <w:ind w:firstLine="148" w:firstLineChars="49"/>
        <w:jc w:val="center"/>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3F5E9330">
      <w:pPr>
        <w:spacing w:line="360" w:lineRule="auto"/>
        <w:rPr>
          <w:rFonts w:ascii="仿宋_GB2312" w:eastAsia="仿宋_GB2312"/>
          <w:color w:val="auto"/>
          <w:sz w:val="30"/>
          <w:szCs w:val="30"/>
          <w:highlight w:val="none"/>
        </w:rPr>
      </w:pPr>
    </w:p>
    <w:p w14:paraId="2C36A165">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798700AF">
      <w:pPr>
        <w:spacing w:line="480" w:lineRule="exact"/>
        <w:jc w:val="center"/>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6C80FB63">
      <w:pPr>
        <w:jc w:val="both"/>
        <w:rPr>
          <w:rFonts w:hint="eastAsia" w:ascii="宋体" w:hAnsi="宋体" w:cs="宋体"/>
          <w:b/>
          <w:color w:val="auto"/>
          <w:sz w:val="32"/>
          <w:szCs w:val="32"/>
          <w:highlight w:val="none"/>
        </w:rPr>
      </w:pPr>
    </w:p>
    <w:p w14:paraId="6A192FAC">
      <w:pPr>
        <w:pStyle w:val="2"/>
        <w:spacing w:after="0" w:afterAutospacing="0"/>
        <w:rPr>
          <w:rFonts w:hint="eastAsia"/>
        </w:rPr>
      </w:pPr>
    </w:p>
    <w:p w14:paraId="03F22647">
      <w:pPr>
        <w:spacing w:beforeAutospacing="0" w:afterAutospacing="0"/>
        <w:jc w:val="center"/>
        <w:rPr>
          <w:rFonts w:ascii="宋体" w:cs="宋体"/>
          <w:b/>
          <w:color w:val="auto"/>
          <w:sz w:val="40"/>
          <w:szCs w:val="40"/>
          <w:highlight w:val="none"/>
        </w:rPr>
      </w:pPr>
      <w:r>
        <w:rPr>
          <w:rFonts w:hint="eastAsia" w:ascii="宋体" w:hAnsi="宋体" w:cs="宋体"/>
          <w:b/>
          <w:color w:val="auto"/>
          <w:sz w:val="40"/>
          <w:szCs w:val="40"/>
          <w:highlight w:val="none"/>
        </w:rPr>
        <w:t>目</w:t>
      </w:r>
      <w:r>
        <w:rPr>
          <w:rFonts w:ascii="宋体" w:hAnsi="宋体" w:cs="宋体"/>
          <w:b/>
          <w:color w:val="auto"/>
          <w:sz w:val="40"/>
          <w:szCs w:val="40"/>
          <w:highlight w:val="none"/>
        </w:rPr>
        <w:t xml:space="preserve"> </w:t>
      </w:r>
      <w:r>
        <w:rPr>
          <w:rFonts w:hint="eastAsia" w:ascii="宋体" w:hAnsi="宋体" w:cs="宋体"/>
          <w:b/>
          <w:color w:val="auto"/>
          <w:sz w:val="40"/>
          <w:szCs w:val="40"/>
          <w:highlight w:val="none"/>
        </w:rPr>
        <w:t>录</w:t>
      </w:r>
    </w:p>
    <w:p w14:paraId="5888FA9E">
      <w:pPr>
        <w:pStyle w:val="57"/>
        <w:spacing w:before="0" w:beforeAutospacing="0" w:after="0" w:afterAutospacing="0"/>
        <w:rPr>
          <w:rFonts w:hint="default"/>
          <w:color w:val="auto"/>
          <w:sz w:val="28"/>
          <w:szCs w:val="28"/>
          <w:highlight w:val="none"/>
          <w:lang w:val="en-US" w:eastAsia="zh-CN"/>
        </w:rPr>
      </w:pPr>
    </w:p>
    <w:p w14:paraId="3DE69A2B">
      <w:pPr>
        <w:spacing w:beforeAutospacing="0"/>
        <w:rPr>
          <w:color w:val="auto"/>
          <w:sz w:val="28"/>
          <w:szCs w:val="28"/>
          <w:highlight w:val="none"/>
        </w:rPr>
      </w:pPr>
      <w:r>
        <w:rPr>
          <w:rFonts w:hint="eastAsia"/>
          <w:color w:val="auto"/>
          <w:sz w:val="28"/>
          <w:szCs w:val="28"/>
          <w:highlight w:val="none"/>
          <w:lang w:eastAsia="zh-CN"/>
        </w:rPr>
        <w:t>一、</w:t>
      </w:r>
      <w:r>
        <w:rPr>
          <w:rFonts w:hint="eastAsia"/>
          <w:color w:val="auto"/>
          <w:sz w:val="28"/>
          <w:szCs w:val="28"/>
          <w:highlight w:val="none"/>
          <w:lang w:val="en-US" w:eastAsia="zh-CN"/>
        </w:rPr>
        <w:t>报价表</w:t>
      </w:r>
    </w:p>
    <w:p w14:paraId="35CCBCE1">
      <w:pPr>
        <w:rPr>
          <w:color w:val="auto"/>
          <w:sz w:val="28"/>
          <w:szCs w:val="28"/>
          <w:highlight w:val="none"/>
        </w:rPr>
      </w:pPr>
      <w:r>
        <w:rPr>
          <w:rFonts w:hint="eastAsia"/>
          <w:color w:val="auto"/>
          <w:sz w:val="28"/>
          <w:szCs w:val="28"/>
          <w:highlight w:val="none"/>
          <w:lang w:eastAsia="zh-CN"/>
        </w:rPr>
        <w:t>二、最后承诺报价表</w:t>
      </w:r>
    </w:p>
    <w:p w14:paraId="39FEFFEB">
      <w:pPr>
        <w:rPr>
          <w:color w:val="auto"/>
          <w:sz w:val="28"/>
          <w:szCs w:val="28"/>
          <w:highlight w:val="none"/>
        </w:rPr>
      </w:pPr>
      <w:r>
        <w:rPr>
          <w:rFonts w:hint="eastAsia"/>
          <w:color w:val="auto"/>
          <w:sz w:val="28"/>
          <w:szCs w:val="28"/>
          <w:highlight w:val="none"/>
          <w:lang w:eastAsia="zh-CN"/>
        </w:rPr>
        <w:t>三、</w:t>
      </w:r>
      <w:r>
        <w:rPr>
          <w:rFonts w:hint="eastAsia" w:asciiTheme="majorEastAsia" w:hAnsiTheme="majorEastAsia" w:eastAsiaTheme="majorEastAsia" w:cstheme="majorEastAsia"/>
          <w:color w:val="auto"/>
          <w:sz w:val="28"/>
          <w:szCs w:val="28"/>
          <w:highlight w:val="none"/>
          <w:lang w:eastAsia="zh-CN"/>
        </w:rPr>
        <w:t>谈判响应函</w:t>
      </w:r>
    </w:p>
    <w:p w14:paraId="79FA7B12">
      <w:pPr>
        <w:rPr>
          <w:color w:val="auto"/>
          <w:sz w:val="28"/>
          <w:szCs w:val="28"/>
          <w:highlight w:val="none"/>
        </w:rPr>
      </w:pPr>
      <w:r>
        <w:rPr>
          <w:rFonts w:hint="eastAsia"/>
          <w:color w:val="auto"/>
          <w:sz w:val="28"/>
          <w:szCs w:val="28"/>
          <w:highlight w:val="none"/>
          <w:lang w:eastAsia="zh-CN"/>
        </w:rPr>
        <w:t>四、</w:t>
      </w:r>
      <w:r>
        <w:rPr>
          <w:rFonts w:hint="eastAsia"/>
          <w:color w:val="auto"/>
          <w:sz w:val="28"/>
          <w:szCs w:val="28"/>
          <w:highlight w:val="none"/>
          <w:lang w:val="en-US" w:eastAsia="zh-CN"/>
        </w:rPr>
        <w:t>供应商资格声明书</w:t>
      </w:r>
    </w:p>
    <w:p w14:paraId="755A3027">
      <w:pPr>
        <w:rPr>
          <w:rFonts w:hint="eastAsia"/>
          <w:color w:val="auto"/>
          <w:sz w:val="28"/>
          <w:szCs w:val="28"/>
          <w:highlight w:val="none"/>
          <w:lang w:val="en-US" w:eastAsia="zh-CN"/>
        </w:rPr>
      </w:pPr>
      <w:r>
        <w:rPr>
          <w:rFonts w:hint="eastAsia"/>
          <w:color w:val="auto"/>
          <w:sz w:val="28"/>
          <w:szCs w:val="28"/>
          <w:highlight w:val="none"/>
          <w:lang w:eastAsia="zh-CN"/>
        </w:rPr>
        <w:t>五、</w:t>
      </w:r>
      <w:r>
        <w:rPr>
          <w:rFonts w:hint="eastAsia"/>
          <w:color w:val="auto"/>
          <w:sz w:val="28"/>
          <w:szCs w:val="28"/>
          <w:highlight w:val="none"/>
          <w:lang w:val="en-US" w:eastAsia="zh-CN"/>
        </w:rPr>
        <w:t>授权书</w:t>
      </w:r>
    </w:p>
    <w:p w14:paraId="202EA929">
      <w:pPr>
        <w:rPr>
          <w:rFonts w:hint="eastAsia"/>
          <w:color w:val="auto"/>
          <w:sz w:val="28"/>
          <w:szCs w:val="28"/>
          <w:highlight w:val="none"/>
        </w:rPr>
      </w:pPr>
      <w:r>
        <w:rPr>
          <w:rFonts w:hint="eastAsia"/>
          <w:color w:val="auto"/>
          <w:sz w:val="28"/>
          <w:szCs w:val="28"/>
          <w:highlight w:val="none"/>
          <w:lang w:eastAsia="zh-CN"/>
        </w:rPr>
        <w:t>六、</w:t>
      </w:r>
      <w:r>
        <w:rPr>
          <w:rFonts w:hint="eastAsia"/>
          <w:color w:val="auto"/>
          <w:sz w:val="28"/>
          <w:szCs w:val="28"/>
          <w:highlight w:val="none"/>
          <w:lang w:val="en-US" w:eastAsia="zh-CN"/>
        </w:rPr>
        <w:t>谈判响应表</w:t>
      </w:r>
    </w:p>
    <w:p w14:paraId="3F1663CD">
      <w:pPr>
        <w:rPr>
          <w:rFonts w:hint="eastAsia"/>
          <w:color w:val="auto"/>
          <w:sz w:val="28"/>
          <w:szCs w:val="28"/>
          <w:highlight w:val="none"/>
          <w:lang w:val="en-US" w:eastAsia="zh-CN"/>
        </w:rPr>
      </w:pPr>
      <w:r>
        <w:rPr>
          <w:rFonts w:hint="eastAsia"/>
          <w:color w:val="auto"/>
          <w:sz w:val="28"/>
          <w:szCs w:val="28"/>
          <w:highlight w:val="none"/>
          <w:lang w:val="en-US" w:eastAsia="zh-CN"/>
        </w:rPr>
        <w:t>七</w:t>
      </w:r>
      <w:r>
        <w:rPr>
          <w:rFonts w:hint="eastAsia"/>
          <w:color w:val="auto"/>
          <w:sz w:val="28"/>
          <w:szCs w:val="28"/>
          <w:highlight w:val="none"/>
          <w:lang w:eastAsia="zh-CN"/>
        </w:rPr>
        <w:t>、</w:t>
      </w:r>
      <w:r>
        <w:rPr>
          <w:rFonts w:hint="eastAsia"/>
          <w:color w:val="auto"/>
          <w:sz w:val="28"/>
          <w:szCs w:val="28"/>
          <w:highlight w:val="none"/>
          <w:lang w:val="en-US" w:eastAsia="zh-CN"/>
        </w:rPr>
        <w:t>供货及技术方案</w:t>
      </w:r>
    </w:p>
    <w:p w14:paraId="71388944">
      <w:pPr>
        <w:rPr>
          <w:rFonts w:hint="eastAsia"/>
          <w:color w:val="auto"/>
          <w:sz w:val="28"/>
          <w:szCs w:val="28"/>
          <w:highlight w:val="none"/>
          <w:lang w:val="en-US" w:eastAsia="zh-CN"/>
        </w:rPr>
      </w:pPr>
      <w:r>
        <w:rPr>
          <w:rFonts w:hint="eastAsia"/>
          <w:color w:val="auto"/>
          <w:sz w:val="28"/>
          <w:szCs w:val="28"/>
          <w:highlight w:val="none"/>
          <w:lang w:val="en-US" w:eastAsia="zh-CN"/>
        </w:rPr>
        <w:t>八、诚信履约承诺函</w:t>
      </w:r>
    </w:p>
    <w:p w14:paraId="1F8BA8B7">
      <w:pPr>
        <w:rPr>
          <w:rFonts w:hint="default"/>
          <w:color w:val="auto"/>
          <w:sz w:val="28"/>
          <w:szCs w:val="28"/>
          <w:highlight w:val="none"/>
          <w:lang w:val="en-US" w:eastAsia="zh-CN"/>
        </w:rPr>
      </w:pPr>
      <w:r>
        <w:rPr>
          <w:rFonts w:hint="eastAsia"/>
          <w:color w:val="auto"/>
          <w:sz w:val="28"/>
          <w:szCs w:val="28"/>
          <w:highlight w:val="none"/>
          <w:lang w:val="en-US" w:eastAsia="zh-CN"/>
        </w:rPr>
        <w:t>九、其他相关证明资料</w:t>
      </w:r>
    </w:p>
    <w:p w14:paraId="6C7F4F78">
      <w:pPr>
        <w:rPr>
          <w:rFonts w:hint="default"/>
          <w:color w:val="auto"/>
          <w:sz w:val="24"/>
          <w:szCs w:val="24"/>
          <w:highlight w:val="none"/>
          <w:lang w:val="en-US" w:eastAsia="zh-CN"/>
        </w:rPr>
      </w:pPr>
    </w:p>
    <w:p w14:paraId="30C63C0B">
      <w:pPr>
        <w:spacing w:line="480" w:lineRule="auto"/>
        <w:ind w:firstLine="480" w:firstLineChars="200"/>
        <w:rPr>
          <w:rFonts w:ascii="宋体" w:hAnsi="宋体" w:cs="宋体"/>
          <w:color w:val="auto"/>
          <w:sz w:val="24"/>
          <w:highlight w:val="none"/>
        </w:rPr>
      </w:pPr>
    </w:p>
    <w:p w14:paraId="3C85195D">
      <w:pPr>
        <w:pStyle w:val="57"/>
        <w:rPr>
          <w:rFonts w:ascii="宋体" w:hAnsi="宋体" w:cs="宋体"/>
          <w:color w:val="auto"/>
          <w:sz w:val="24"/>
          <w:highlight w:val="none"/>
        </w:rPr>
      </w:pPr>
    </w:p>
    <w:p w14:paraId="43A49AC0">
      <w:pPr>
        <w:pStyle w:val="57"/>
        <w:rPr>
          <w:rFonts w:ascii="宋体" w:hAnsi="宋体" w:cs="宋体"/>
          <w:color w:val="auto"/>
          <w:sz w:val="24"/>
          <w:highlight w:val="none"/>
        </w:rPr>
      </w:pPr>
    </w:p>
    <w:p w14:paraId="0C15103E">
      <w:pPr>
        <w:spacing w:line="480" w:lineRule="auto"/>
        <w:ind w:firstLine="480" w:firstLineChars="200"/>
        <w:rPr>
          <w:rFonts w:ascii="宋体" w:cs="宋体"/>
          <w:color w:val="auto"/>
          <w:sz w:val="24"/>
          <w:highlight w:val="none"/>
        </w:rPr>
      </w:pPr>
    </w:p>
    <w:p w14:paraId="7EF25BB2">
      <w:pPr>
        <w:spacing w:line="480" w:lineRule="auto"/>
        <w:ind w:firstLine="480" w:firstLineChars="200"/>
        <w:rPr>
          <w:rFonts w:ascii="宋体" w:hAnsi="宋体" w:cs="宋体"/>
          <w:color w:val="auto"/>
          <w:sz w:val="24"/>
          <w:highlight w:val="none"/>
        </w:rPr>
      </w:pPr>
    </w:p>
    <w:p w14:paraId="4DADB900">
      <w:pPr>
        <w:spacing w:line="480" w:lineRule="auto"/>
        <w:ind w:firstLine="480" w:firstLineChars="200"/>
        <w:rPr>
          <w:rFonts w:ascii="宋体" w:hAnsi="宋体" w:cs="宋体"/>
          <w:color w:val="auto"/>
          <w:sz w:val="24"/>
          <w:highlight w:val="none"/>
        </w:rPr>
      </w:pPr>
    </w:p>
    <w:p w14:paraId="6D6CD672">
      <w:pPr>
        <w:spacing w:line="480" w:lineRule="auto"/>
        <w:ind w:firstLine="480" w:firstLineChars="200"/>
        <w:rPr>
          <w:rFonts w:ascii="宋体" w:cs="宋体"/>
          <w:color w:val="auto"/>
          <w:sz w:val="24"/>
          <w:highlight w:val="none"/>
        </w:rPr>
      </w:pPr>
    </w:p>
    <w:p w14:paraId="265A5FB2">
      <w:pPr>
        <w:pStyle w:val="5"/>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3" w:name="_Toc461056631"/>
      <w:bookmarkStart w:id="74" w:name="_Toc461053086"/>
      <w:bookmarkStart w:id="75" w:name="_Toc27513"/>
      <w:bookmarkStart w:id="76" w:name="_Toc520983587"/>
      <w:bookmarkStart w:id="77" w:name="_Toc23658"/>
      <w:r>
        <w:rPr>
          <w:rFonts w:hint="eastAsia" w:asciiTheme="majorEastAsia" w:hAnsiTheme="majorEastAsia" w:eastAsiaTheme="majorEastAsia" w:cstheme="majorEastAsia"/>
          <w:color w:val="auto"/>
          <w:sz w:val="28"/>
          <w:szCs w:val="28"/>
          <w:highlight w:val="none"/>
          <w:lang w:eastAsia="zh-CN"/>
        </w:rPr>
        <w:t>一</w:t>
      </w:r>
      <w:bookmarkEnd w:id="73"/>
      <w:bookmarkEnd w:id="74"/>
      <w:r>
        <w:rPr>
          <w:rFonts w:hint="eastAsia" w:asciiTheme="majorEastAsia" w:hAnsiTheme="majorEastAsia" w:eastAsiaTheme="majorEastAsia" w:cstheme="majorEastAsia"/>
          <w:color w:val="auto"/>
          <w:sz w:val="28"/>
          <w:szCs w:val="28"/>
          <w:highlight w:val="none"/>
          <w:lang w:eastAsia="zh-CN"/>
        </w:rPr>
        <w:t>、报价表格式</w:t>
      </w:r>
      <w:bookmarkEnd w:id="75"/>
      <w:bookmarkEnd w:id="76"/>
      <w:bookmarkEnd w:id="77"/>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2E28A365">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772BBADF">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1</w:t>
      </w:r>
      <w:r>
        <w:rPr>
          <w:rFonts w:hint="eastAsia" w:ascii="宋体" w:hAnsi="宋体" w:eastAsia="宋体"/>
          <w:b/>
          <w:bCs/>
          <w:color w:val="auto"/>
          <w:sz w:val="24"/>
          <w:szCs w:val="28"/>
          <w:highlight w:val="none"/>
        </w:rPr>
        <w:t>.特殊事项在备注中注明。</w:t>
      </w:r>
    </w:p>
    <w:p w14:paraId="52C3977A">
      <w:pPr>
        <w:adjustRightInd w:val="0"/>
        <w:snapToGrid w:val="0"/>
        <w:spacing w:line="360" w:lineRule="auto"/>
        <w:rPr>
          <w:rFonts w:ascii="宋体" w:hAnsi="宋体" w:eastAsia="宋体"/>
          <w:b/>
          <w:bCs/>
          <w:color w:val="auto"/>
          <w:sz w:val="24"/>
          <w:szCs w:val="28"/>
          <w:highlight w:val="none"/>
        </w:rPr>
      </w:pPr>
      <w:r>
        <w:rPr>
          <w:rFonts w:hint="eastAsia" w:ascii="宋体" w:hAnsi="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56156F7">
      <w:pPr>
        <w:pStyle w:val="57"/>
        <w:ind w:left="0" w:leftChars="0" w:firstLine="0" w:firstLineChars="0"/>
        <w:rPr>
          <w:rFonts w:hint="eastAsia"/>
          <w:lang w:val="en-US" w:eastAsia="zh-CN"/>
        </w:rPr>
      </w:pP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09BE3511">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B59D5D3">
      <w:pPr>
        <w:spacing w:line="360" w:lineRule="auto"/>
        <w:ind w:firstLine="3614" w:firstLineChars="1500"/>
        <w:rPr>
          <w:rFonts w:hint="eastAsia" w:ascii="宋体" w:hAnsi="宋体" w:eastAsia="宋体"/>
          <w:b/>
          <w:bCs/>
          <w:color w:val="auto"/>
          <w:sz w:val="24"/>
          <w:highlight w:val="none"/>
        </w:rPr>
      </w:pPr>
    </w:p>
    <w:p w14:paraId="47AC3FF0">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64500685">
      <w:pPr>
        <w:pStyle w:val="20"/>
        <w:tabs>
          <w:tab w:val="left" w:pos="5580"/>
        </w:tabs>
        <w:spacing w:line="480" w:lineRule="auto"/>
        <w:ind w:firstLine="3570" w:firstLineChars="1700"/>
        <w:rPr>
          <w:rFonts w:hint="eastAsia" w:hAnsi="宋体" w:cs="宋体"/>
          <w:color w:val="auto"/>
          <w:highlight w:val="none"/>
        </w:rPr>
      </w:pPr>
    </w:p>
    <w:p w14:paraId="452A770A">
      <w:pPr>
        <w:ind w:firstLine="3600" w:firstLineChars="1500"/>
        <w:rPr>
          <w:rFonts w:hint="eastAsia" w:ascii="宋体" w:hAnsi="宋体" w:eastAsia="宋体"/>
          <w:color w:val="auto"/>
          <w:sz w:val="24"/>
          <w:highlight w:val="none"/>
          <w:u w:val="single"/>
        </w:rPr>
      </w:pPr>
      <w:bookmarkStart w:id="78" w:name="_Toc32647"/>
      <w:bookmarkStart w:id="79" w:name="_Toc28153"/>
      <w:bookmarkStart w:id="80" w:name="_Toc388283751"/>
    </w:p>
    <w:p w14:paraId="6D4DAC09">
      <w:pPr>
        <w:ind w:firstLine="3600" w:firstLineChars="1500"/>
        <w:rPr>
          <w:rFonts w:hint="eastAsia" w:ascii="宋体" w:hAnsi="宋体" w:eastAsia="宋体"/>
          <w:color w:val="auto"/>
          <w:sz w:val="24"/>
          <w:highlight w:val="none"/>
          <w:u w:val="single"/>
        </w:rPr>
      </w:pPr>
    </w:p>
    <w:p w14:paraId="2DC682DD">
      <w:pPr>
        <w:rPr>
          <w:rFonts w:hint="eastAsia" w:ascii="宋体" w:hAnsi="宋体" w:eastAsia="宋体"/>
          <w:color w:val="auto"/>
          <w:sz w:val="24"/>
          <w:highlight w:val="none"/>
          <w:u w:val="single"/>
        </w:rPr>
      </w:pPr>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0"/>
        <w:tblW w:w="105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010"/>
        <w:gridCol w:w="2940"/>
        <w:gridCol w:w="1065"/>
        <w:gridCol w:w="1080"/>
        <w:gridCol w:w="1230"/>
        <w:gridCol w:w="152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9"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010" w:type="dxa"/>
            <w:vAlign w:val="center"/>
          </w:tcPr>
          <w:p w14:paraId="4E6D932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rPr>
              <w:t>货物名称</w:t>
            </w:r>
          </w:p>
        </w:tc>
        <w:tc>
          <w:tcPr>
            <w:tcW w:w="2940"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Cs w:val="21"/>
                <w:highlight w:val="none"/>
              </w:rPr>
              <w:t>生产厂家、品牌、型号</w:t>
            </w:r>
          </w:p>
        </w:tc>
        <w:tc>
          <w:tcPr>
            <w:tcW w:w="1065"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080" w:type="dxa"/>
            <w:vAlign w:val="center"/>
          </w:tcPr>
          <w:p w14:paraId="6D69E59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1230"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2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093A833E">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193F467">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473ADD21">
            <w:pPr>
              <w:spacing w:line="360" w:lineRule="auto"/>
              <w:jc w:val="center"/>
              <w:rPr>
                <w:rFonts w:ascii="宋体" w:hAnsi="宋体" w:cs="宋体"/>
                <w:color w:val="auto"/>
                <w:sz w:val="24"/>
                <w:szCs w:val="24"/>
                <w:highlight w:val="none"/>
              </w:rPr>
            </w:pPr>
          </w:p>
        </w:tc>
        <w:tc>
          <w:tcPr>
            <w:tcW w:w="1524" w:type="dxa"/>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201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89E6C1D">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2E894162">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3210A503">
            <w:pPr>
              <w:spacing w:line="360" w:lineRule="auto"/>
              <w:jc w:val="center"/>
              <w:rPr>
                <w:rFonts w:ascii="宋体" w:hAnsi="宋体" w:cs="宋体"/>
                <w:color w:val="auto"/>
                <w:sz w:val="24"/>
                <w:szCs w:val="24"/>
                <w:highlight w:val="none"/>
              </w:rPr>
            </w:pPr>
          </w:p>
        </w:tc>
        <w:tc>
          <w:tcPr>
            <w:tcW w:w="1524" w:type="dxa"/>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292346BA">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1259B8AC">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F50E29E">
            <w:pPr>
              <w:spacing w:line="360" w:lineRule="auto"/>
              <w:jc w:val="center"/>
              <w:rPr>
                <w:rFonts w:ascii="宋体" w:hAnsi="宋体" w:cs="宋体"/>
                <w:color w:val="auto"/>
                <w:sz w:val="24"/>
                <w:szCs w:val="24"/>
                <w:highlight w:val="none"/>
              </w:rPr>
            </w:pPr>
          </w:p>
        </w:tc>
        <w:tc>
          <w:tcPr>
            <w:tcW w:w="1524" w:type="dxa"/>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70ED942F">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7C51D143">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72B185A9">
            <w:pPr>
              <w:spacing w:line="360" w:lineRule="auto"/>
              <w:jc w:val="center"/>
              <w:rPr>
                <w:rFonts w:ascii="宋体" w:hAnsi="宋体" w:cs="宋体"/>
                <w:color w:val="auto"/>
                <w:sz w:val="24"/>
                <w:szCs w:val="24"/>
                <w:highlight w:val="none"/>
              </w:rPr>
            </w:pPr>
          </w:p>
        </w:tc>
        <w:tc>
          <w:tcPr>
            <w:tcW w:w="1524" w:type="dxa"/>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exact"/>
          <w:jc w:val="center"/>
        </w:trPr>
        <w:tc>
          <w:tcPr>
            <w:tcW w:w="699"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201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940"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1065" w:type="dxa"/>
            <w:vAlign w:val="center"/>
          </w:tcPr>
          <w:p w14:paraId="53FE67AB">
            <w:pPr>
              <w:spacing w:line="360" w:lineRule="auto"/>
              <w:jc w:val="center"/>
              <w:rPr>
                <w:rFonts w:hint="eastAsia" w:ascii="宋体" w:hAnsi="宋体" w:eastAsia="宋体" w:cs="宋体"/>
                <w:color w:val="auto"/>
                <w:sz w:val="24"/>
                <w:szCs w:val="24"/>
                <w:highlight w:val="none"/>
                <w:lang w:val="en-US" w:eastAsia="zh-CN"/>
              </w:rPr>
            </w:pPr>
          </w:p>
        </w:tc>
        <w:tc>
          <w:tcPr>
            <w:tcW w:w="1080" w:type="dxa"/>
            <w:vAlign w:val="center"/>
          </w:tcPr>
          <w:p w14:paraId="58CB362A">
            <w:pPr>
              <w:spacing w:line="360" w:lineRule="auto"/>
              <w:jc w:val="center"/>
              <w:rPr>
                <w:rFonts w:hint="eastAsia" w:ascii="宋体" w:hAnsi="宋体" w:eastAsia="宋体" w:cs="宋体"/>
                <w:color w:val="auto"/>
                <w:sz w:val="24"/>
                <w:szCs w:val="24"/>
                <w:highlight w:val="none"/>
                <w:lang w:val="en-US" w:eastAsia="zh-CN"/>
              </w:rPr>
            </w:pPr>
          </w:p>
        </w:tc>
        <w:tc>
          <w:tcPr>
            <w:tcW w:w="1230" w:type="dxa"/>
            <w:vAlign w:val="center"/>
          </w:tcPr>
          <w:p w14:paraId="0497A9D8">
            <w:pPr>
              <w:spacing w:line="360" w:lineRule="auto"/>
              <w:jc w:val="center"/>
              <w:rPr>
                <w:rFonts w:ascii="宋体" w:hAnsi="宋体" w:cs="宋体"/>
                <w:color w:val="auto"/>
                <w:sz w:val="24"/>
                <w:szCs w:val="24"/>
                <w:highlight w:val="none"/>
              </w:rPr>
            </w:pPr>
          </w:p>
        </w:tc>
        <w:tc>
          <w:tcPr>
            <w:tcW w:w="1524" w:type="dxa"/>
            <w:vAlign w:val="center"/>
          </w:tcPr>
          <w:p w14:paraId="3F311D8A">
            <w:pPr>
              <w:spacing w:line="360" w:lineRule="auto"/>
              <w:jc w:val="center"/>
              <w:rPr>
                <w:rFonts w:ascii="宋体" w:hAnsi="宋体" w:cs="宋体"/>
                <w:color w:val="auto"/>
                <w:sz w:val="24"/>
                <w:szCs w:val="24"/>
                <w:highlight w:val="none"/>
              </w:rPr>
            </w:pPr>
          </w:p>
        </w:tc>
      </w:tr>
    </w:tbl>
    <w:p w14:paraId="0685E662">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备注：表中所列服务为对应本项目需求的全部服务内容。如有漏项或缺项，供应商承担全部责任。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p w14:paraId="11B6B3D8">
      <w:pPr>
        <w:spacing w:line="360" w:lineRule="auto"/>
        <w:rPr>
          <w:rFonts w:ascii="宋体" w:cs="宋体"/>
          <w:color w:val="auto"/>
          <w:szCs w:val="21"/>
          <w:highlight w:val="none"/>
        </w:rPr>
      </w:pPr>
    </w:p>
    <w:p w14:paraId="5AE31AF2">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54844D89">
      <w:pPr>
        <w:spacing w:line="360" w:lineRule="auto"/>
        <w:ind w:firstLine="3614" w:firstLineChars="1500"/>
        <w:rPr>
          <w:rFonts w:hint="eastAsia" w:ascii="宋体" w:hAnsi="宋体" w:eastAsia="宋体"/>
          <w:b/>
          <w:bCs/>
          <w:color w:val="auto"/>
          <w:sz w:val="24"/>
          <w:highlight w:val="none"/>
        </w:rPr>
      </w:pPr>
    </w:p>
    <w:p w14:paraId="346CE69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1124C7DB">
      <w:pPr>
        <w:pStyle w:val="57"/>
        <w:rPr>
          <w:rFonts w:hint="eastAsia" w:ascii="宋体" w:hAnsi="宋体" w:eastAsia="宋体"/>
          <w:color w:val="auto"/>
          <w:sz w:val="24"/>
          <w:highlight w:val="none"/>
          <w:u w:val="single"/>
          <w:lang w:val="en-US" w:eastAsia="zh-CN"/>
        </w:rPr>
      </w:pPr>
    </w:p>
    <w:p w14:paraId="0195C5E6">
      <w:pPr>
        <w:pStyle w:val="57"/>
        <w:ind w:left="0" w:leftChars="0" w:firstLine="0" w:firstLineChars="0"/>
        <w:rPr>
          <w:rFonts w:hint="eastAsia" w:ascii="宋体" w:hAnsi="宋体" w:eastAsia="宋体"/>
          <w:color w:val="auto"/>
          <w:sz w:val="24"/>
          <w:highlight w:val="none"/>
          <w:u w:val="single"/>
          <w:lang w:val="en-US" w:eastAsia="zh-CN"/>
        </w:rPr>
      </w:pPr>
    </w:p>
    <w:p w14:paraId="3AAA4DD7">
      <w:pPr>
        <w:pStyle w:val="57"/>
        <w:ind w:left="0" w:leftChars="0" w:firstLine="0" w:firstLineChars="0"/>
        <w:rPr>
          <w:rFonts w:hint="eastAsia" w:ascii="宋体" w:hAnsi="宋体" w:eastAsia="宋体"/>
          <w:color w:val="auto"/>
          <w:sz w:val="24"/>
          <w:highlight w:val="none"/>
          <w:u w:val="single"/>
          <w:lang w:val="en-US" w:eastAsia="zh-CN"/>
        </w:rPr>
      </w:pPr>
    </w:p>
    <w:p w14:paraId="6473A19F">
      <w:pPr>
        <w:pStyle w:val="57"/>
        <w:ind w:left="0" w:leftChars="0" w:firstLine="0" w:firstLineChars="0"/>
        <w:rPr>
          <w:rFonts w:hint="eastAsia" w:ascii="宋体" w:hAnsi="宋体" w:eastAsia="宋体"/>
          <w:color w:val="auto"/>
          <w:sz w:val="24"/>
          <w:highlight w:val="none"/>
          <w:u w:val="single"/>
          <w:lang w:val="en-US" w:eastAsia="zh-CN"/>
        </w:rPr>
      </w:pPr>
    </w:p>
    <w:bookmarkEnd w:id="78"/>
    <w:bookmarkEnd w:id="79"/>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81" w:name="_Toc127"/>
      <w:bookmarkStart w:id="82" w:name="_Toc13918"/>
      <w:r>
        <w:rPr>
          <w:rFonts w:hint="eastAsia" w:asciiTheme="majorEastAsia" w:hAnsiTheme="majorEastAsia" w:eastAsiaTheme="majorEastAsia" w:cstheme="majorEastAsia"/>
          <w:color w:val="auto"/>
          <w:sz w:val="28"/>
          <w:szCs w:val="28"/>
          <w:highlight w:val="none"/>
          <w:lang w:eastAsia="zh-CN"/>
        </w:rPr>
        <w:t>二、最后承诺报价表</w:t>
      </w:r>
      <w:bookmarkEnd w:id="81"/>
      <w:bookmarkEnd w:id="82"/>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2"/>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43"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28CA26D8">
            <w:pPr>
              <w:spacing w:line="360" w:lineRule="auto"/>
              <w:rPr>
                <w:rFonts w:ascii="宋体" w:hAnsi="宋体" w:eastAsia="宋体"/>
                <w:b/>
                <w:color w:val="auto"/>
                <w:sz w:val="24"/>
                <w:highlight w:val="none"/>
              </w:rPr>
            </w:pPr>
          </w:p>
        </w:tc>
      </w:tr>
      <w:tr w14:paraId="78C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5000" w:type="pct"/>
            <w:gridSpan w:val="2"/>
            <w:vAlign w:val="center"/>
          </w:tcPr>
          <w:p w14:paraId="664FEA52">
            <w:pPr>
              <w:spacing w:line="400" w:lineRule="exact"/>
              <w:rPr>
                <w:rFonts w:hAnsi="宋体"/>
                <w:color w:val="auto"/>
                <w:sz w:val="24"/>
                <w:highlight w:val="none"/>
              </w:rPr>
            </w:pPr>
            <w:r>
              <w:rPr>
                <w:rFonts w:hint="eastAsia" w:hAnsi="宋体"/>
                <w:sz w:val="24"/>
              </w:rPr>
              <w:t>备注：</w:t>
            </w:r>
          </w:p>
          <w:p w14:paraId="66C4AEE8">
            <w:pPr>
              <w:spacing w:line="400" w:lineRule="exact"/>
              <w:rPr>
                <w:rFonts w:hint="eastAsia" w:hAnsi="宋体"/>
                <w:color w:val="auto"/>
                <w:sz w:val="24"/>
                <w:highlight w:val="none"/>
              </w:rPr>
            </w:pPr>
            <w:r>
              <w:rPr>
                <w:rFonts w:hint="eastAsia" w:asciiTheme="majorEastAsia" w:hAnsiTheme="majorEastAsia" w:eastAsiaTheme="majorEastAsia" w:cstheme="majorEastAsia"/>
                <w:color w:val="auto"/>
                <w:sz w:val="24"/>
                <w:highlight w:val="none"/>
              </w:rPr>
              <w:t>1</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lang w:val="en-US" w:eastAsia="zh-CN"/>
              </w:rPr>
              <w:t>若有分项报价，则</w:t>
            </w:r>
            <w:r>
              <w:rPr>
                <w:rFonts w:hint="eastAsia" w:hAnsi="宋体"/>
                <w:color w:val="auto"/>
                <w:sz w:val="24"/>
                <w:highlight w:val="none"/>
              </w:rPr>
              <w:t>分项报价按总报价的同等比例下浮；</w:t>
            </w:r>
          </w:p>
          <w:p w14:paraId="03F26039">
            <w:pPr>
              <w:spacing w:line="400" w:lineRule="exact"/>
              <w:rPr>
                <w:rFonts w:ascii="宋体" w:hAnsi="宋体" w:eastAsia="宋体"/>
                <w:b/>
                <w:color w:val="auto"/>
                <w:sz w:val="24"/>
                <w:highlight w:val="none"/>
              </w:rPr>
            </w:pPr>
            <w:r>
              <w:rPr>
                <w:rFonts w:hint="eastAsia" w:asciiTheme="majorEastAsia" w:hAnsiTheme="majorEastAsia" w:eastAsiaTheme="majorEastAsia" w:cstheme="majorEastAsia"/>
                <w:color w:val="auto"/>
                <w:sz w:val="24"/>
                <w:highlight w:val="none"/>
              </w:rPr>
              <w:t>2</w:t>
            </w:r>
            <w:r>
              <w:rPr>
                <w:rFonts w:hint="eastAsia" w:asciiTheme="majorEastAsia" w:hAnsiTheme="majorEastAsia" w:eastAsiaTheme="majorEastAsia" w:cstheme="majorEastAsia"/>
                <w:color w:val="auto"/>
                <w:sz w:val="24"/>
                <w:highlight w:val="none"/>
                <w:lang w:val="en-US" w:eastAsia="zh-CN"/>
              </w:rPr>
              <w:t>.</w:t>
            </w:r>
            <w:r>
              <w:rPr>
                <w:rFonts w:hint="eastAsia" w:hAnsi="宋体"/>
                <w:color w:val="auto"/>
                <w:sz w:val="24"/>
                <w:highlight w:val="none"/>
              </w:rPr>
              <w:t>最后报价保留两位小数，小数点后第三位四舍五入。</w:t>
            </w:r>
          </w:p>
        </w:tc>
      </w:tr>
    </w:tbl>
    <w:p w14:paraId="0109F2DC">
      <w:pPr>
        <w:spacing w:line="360" w:lineRule="auto"/>
        <w:ind w:firstLine="482" w:firstLineChars="200"/>
        <w:rPr>
          <w:rFonts w:hint="eastAsia" w:ascii="宋体" w:hAnsi="宋体"/>
          <w:b/>
          <w:sz w:val="24"/>
        </w:rPr>
      </w:pP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69BCF6DF">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703FF391">
      <w:pPr>
        <w:keepNext w:val="0"/>
        <w:keepLines w:val="0"/>
        <w:widowControl/>
        <w:suppressLineNumbers w:val="0"/>
        <w:spacing w:before="0" w:beforeAutospacing="0" w:after="0" w:afterAutospacing="0" w:line="400" w:lineRule="exact"/>
        <w:ind w:left="0" w:right="240" w:firstLine="1807" w:firstLineChars="750"/>
        <w:jc w:val="right"/>
        <w:rPr>
          <w:rFonts w:hint="eastAsia" w:ascii="宋体" w:hAnsi="宋体" w:eastAsia="宋体" w:cs="宋体"/>
          <w:b/>
          <w:bCs/>
          <w:color w:val="auto"/>
          <w:kern w:val="2"/>
          <w:sz w:val="24"/>
          <w:szCs w:val="24"/>
          <w:highlight w:val="none"/>
          <w:lang w:val="en-US" w:eastAsia="zh-CN" w:bidi="ar"/>
        </w:rPr>
      </w:pPr>
    </w:p>
    <w:p w14:paraId="14426A76">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99C9A05">
      <w:pPr>
        <w:spacing w:line="360" w:lineRule="auto"/>
        <w:ind w:firstLine="3614" w:firstLineChars="1500"/>
        <w:rPr>
          <w:rFonts w:hint="eastAsia" w:ascii="宋体" w:hAnsi="宋体" w:eastAsia="宋体"/>
          <w:b/>
          <w:bCs/>
          <w:color w:val="auto"/>
          <w:sz w:val="24"/>
          <w:highlight w:val="none"/>
        </w:rPr>
      </w:pPr>
    </w:p>
    <w:p w14:paraId="74875C96">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6D1736C">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bookmarkStart w:id="83" w:name="_Toc19122"/>
      <w:bookmarkStart w:id="84" w:name="_Toc24283"/>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3"/>
      <w:bookmarkEnd w:id="84"/>
    </w:p>
    <w:p w14:paraId="349C4EF4">
      <w:pPr>
        <w:pStyle w:val="22"/>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5" w:name="_Hlk44287576"/>
      <w:r>
        <w:rPr>
          <w:rFonts w:hint="eastAsia" w:ascii="宋体" w:hAnsi="宋体" w:eastAsia="宋体"/>
          <w:color w:val="auto"/>
          <w:sz w:val="24"/>
          <w:highlight w:val="none"/>
        </w:rPr>
        <w:t>竞争性谈判公告和谈判邀请</w:t>
      </w:r>
      <w:bookmarkEnd w:id="85"/>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87DDE1F">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70B84A41">
      <w:pPr>
        <w:spacing w:line="360" w:lineRule="auto"/>
        <w:ind w:firstLine="3614" w:firstLineChars="1500"/>
        <w:rPr>
          <w:rFonts w:hint="eastAsia" w:ascii="宋体" w:hAnsi="宋体" w:eastAsia="宋体"/>
          <w:b/>
          <w:bCs/>
          <w:color w:val="auto"/>
          <w:sz w:val="24"/>
          <w:highlight w:val="none"/>
        </w:rPr>
      </w:pPr>
    </w:p>
    <w:p w14:paraId="33A08240">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7F743106">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2"/>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6"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6"/>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2"/>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A32793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DF24100">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6DE00909">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E24DD4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B440D1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C66C93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CCA690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BCB1B1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D9EDC0C">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39D803A6">
      <w:pPr>
        <w:spacing w:line="360" w:lineRule="auto"/>
        <w:ind w:firstLine="3614" w:firstLineChars="1500"/>
        <w:rPr>
          <w:rFonts w:hint="eastAsia" w:ascii="宋体" w:hAnsi="宋体" w:eastAsia="宋体"/>
          <w:b/>
          <w:bCs/>
          <w:color w:val="auto"/>
          <w:sz w:val="24"/>
          <w:highlight w:val="none"/>
        </w:rPr>
      </w:pPr>
    </w:p>
    <w:p w14:paraId="25B255B8">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7"/>
    </w:p>
    <w:p w14:paraId="4ED97A1D">
      <w:pPr>
        <w:pStyle w:val="20"/>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0"/>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0"/>
        <w:snapToGrid w:val="0"/>
        <w:spacing w:line="360" w:lineRule="auto"/>
        <w:ind w:firstLine="480" w:firstLineChars="200"/>
        <w:jc w:val="left"/>
        <w:rPr>
          <w:rFonts w:hAnsi="宋体" w:eastAsia="宋体"/>
          <w:color w:val="auto"/>
          <w:sz w:val="24"/>
          <w:highlight w:val="none"/>
        </w:rPr>
      </w:pPr>
    </w:p>
    <w:p w14:paraId="6BA4092A">
      <w:pPr>
        <w:pStyle w:val="20"/>
        <w:snapToGrid w:val="0"/>
        <w:spacing w:line="360" w:lineRule="auto"/>
        <w:ind w:firstLine="480" w:firstLineChars="200"/>
        <w:jc w:val="left"/>
        <w:rPr>
          <w:rFonts w:hAnsi="宋体" w:eastAsia="宋体"/>
          <w:color w:val="auto"/>
          <w:sz w:val="24"/>
          <w:highlight w:val="none"/>
        </w:rPr>
      </w:pPr>
    </w:p>
    <w:p w14:paraId="5B267070">
      <w:pPr>
        <w:pStyle w:val="20"/>
        <w:snapToGrid w:val="0"/>
        <w:spacing w:line="360" w:lineRule="auto"/>
        <w:jc w:val="left"/>
        <w:rPr>
          <w:rFonts w:hAnsi="宋体" w:eastAsia="宋体"/>
          <w:color w:val="auto"/>
          <w:sz w:val="24"/>
          <w:highlight w:val="none"/>
        </w:rPr>
      </w:pPr>
    </w:p>
    <w:p w14:paraId="15517265">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0"/>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2"/>
        <w:rPr>
          <w:rFonts w:hint="eastAsia" w:ascii="宋体" w:hAnsi="宋体" w:eastAsia="宋体"/>
          <w:color w:val="auto"/>
          <w:sz w:val="24"/>
          <w:szCs w:val="28"/>
          <w:highlight w:val="none"/>
        </w:rPr>
      </w:pPr>
    </w:p>
    <w:p w14:paraId="0F4FA5C3">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1DEB0730">
      <w:pPr>
        <w:spacing w:line="360" w:lineRule="auto"/>
        <w:ind w:firstLine="3614" w:firstLineChars="1500"/>
        <w:rPr>
          <w:rFonts w:hint="eastAsia" w:ascii="宋体" w:hAnsi="宋体" w:eastAsia="宋体"/>
          <w:b/>
          <w:bCs/>
          <w:color w:val="auto"/>
          <w:sz w:val="24"/>
          <w:highlight w:val="none"/>
        </w:rPr>
      </w:pPr>
    </w:p>
    <w:p w14:paraId="2B1944E1">
      <w:pPr>
        <w:spacing w:line="360" w:lineRule="auto"/>
        <w:ind w:firstLine="3614" w:firstLineChars="1500"/>
        <w:rPr>
          <w:rFonts w:hint="eastAsia" w:ascii="宋体" w:hAnsi="宋体" w:eastAsia="宋体"/>
          <w:color w:val="auto"/>
          <w:sz w:val="24"/>
          <w:highlight w:val="none"/>
          <w:u w:val="single"/>
          <w:lang w:val="en-US" w:eastAsia="zh-CN"/>
        </w:rPr>
      </w:pPr>
      <w:r>
        <w:rPr>
          <w:rFonts w:hint="eastAsia" w:ascii="宋体" w:hAnsi="宋体" w:eastAsia="宋体"/>
          <w:b/>
          <w:bCs/>
          <w:color w:val="auto"/>
          <w:sz w:val="24"/>
          <w:highlight w:val="none"/>
        </w:rPr>
        <w:t>日</w:t>
      </w:r>
      <w:r>
        <w:rPr>
          <w:rFonts w:hint="eastAsia" w:ascii="宋体" w:hAnsi="宋体"/>
          <w:b/>
          <w:bCs/>
          <w:color w:val="auto"/>
          <w:sz w:val="24"/>
          <w:highlight w:val="none"/>
          <w:lang w:val="en-US" w:eastAsia="zh-CN"/>
        </w:rPr>
        <w:t xml:space="preserve"> </w:t>
      </w:r>
      <w:r>
        <w:rPr>
          <w:rFonts w:hint="eastAsia" w:ascii="宋体" w:hAnsi="宋体" w:eastAsia="宋体"/>
          <w:b/>
          <w:bCs/>
          <w:color w:val="auto"/>
          <w:sz w:val="24"/>
          <w:highlight w:val="none"/>
        </w:rPr>
        <w:t>期：</w:t>
      </w:r>
      <w:r>
        <w:rPr>
          <w:rFonts w:hint="eastAsia" w:ascii="宋体" w:hAnsi="宋体" w:eastAsia="宋体"/>
          <w:b/>
          <w:bCs/>
          <w:color w:val="auto"/>
          <w:sz w:val="24"/>
          <w:highlight w:val="none"/>
          <w:u w:val="single"/>
        </w:rPr>
        <w:t xml:space="preserve">                      </w:t>
      </w:r>
    </w:p>
    <w:p w14:paraId="0BDE5D0D">
      <w:pPr>
        <w:pStyle w:val="2"/>
        <w:rPr>
          <w:rFonts w:hint="eastAsia" w:ascii="宋体" w:hAnsi="宋体" w:eastAsia="宋体"/>
          <w:color w:val="auto"/>
          <w:sz w:val="24"/>
          <w:szCs w:val="28"/>
          <w:highlight w:val="none"/>
        </w:rPr>
      </w:pPr>
    </w:p>
    <w:p w14:paraId="34211D56">
      <w:pPr>
        <w:pStyle w:val="2"/>
        <w:rPr>
          <w:rFonts w:hint="eastAsia" w:ascii="宋体" w:hAnsi="宋体" w:eastAsia="宋体"/>
          <w:color w:val="auto"/>
          <w:sz w:val="24"/>
          <w:szCs w:val="28"/>
          <w:highlight w:val="none"/>
        </w:rPr>
      </w:pPr>
    </w:p>
    <w:p w14:paraId="62B29EEE">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0"/>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2"/>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0"/>
    <w:p w14:paraId="7E1F6F17">
      <w:pPr>
        <w:spacing w:beforeAutospacing="0" w:line="360" w:lineRule="auto"/>
        <w:ind w:firstLine="240" w:firstLineChars="100"/>
        <w:rPr>
          <w:rFonts w:ascii="宋体" w:hAnsi="宋体"/>
          <w:color w:val="auto"/>
          <w:sz w:val="24"/>
          <w:szCs w:val="24"/>
          <w:highlight w:val="none"/>
        </w:rPr>
      </w:pPr>
      <w:bookmarkStart w:id="88" w:name="_Toc476584436"/>
      <w:bookmarkStart w:id="89" w:name="_Toc54941345"/>
      <w:bookmarkStart w:id="90" w:name="_Toc15038"/>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0"/>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0"/>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10"/>
        <w:gridCol w:w="2422"/>
        <w:gridCol w:w="1843"/>
        <w:gridCol w:w="1603"/>
        <w:gridCol w:w="1293"/>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10" w:type="dxa"/>
            <w:vAlign w:val="center"/>
          </w:tcPr>
          <w:p w14:paraId="02B1D0F7">
            <w:pPr>
              <w:spacing w:line="360" w:lineRule="auto"/>
              <w:jc w:val="center"/>
              <w:rPr>
                <w:rFonts w:ascii="宋体" w:hAnsi="宋体"/>
                <w:color w:val="auto"/>
                <w:szCs w:val="21"/>
                <w:highlight w:val="none"/>
              </w:rPr>
            </w:pPr>
            <w:r>
              <w:rPr>
                <w:rFonts w:hint="eastAsia" w:ascii="宋体" w:hAnsi="宋体"/>
                <w:color w:val="auto"/>
                <w:szCs w:val="21"/>
                <w:highlight w:val="none"/>
              </w:rPr>
              <w:t>货物名称</w:t>
            </w:r>
          </w:p>
        </w:tc>
        <w:tc>
          <w:tcPr>
            <w:tcW w:w="2422" w:type="dxa"/>
            <w:vAlign w:val="center"/>
          </w:tcPr>
          <w:p w14:paraId="5B52C35A">
            <w:pPr>
              <w:spacing w:line="360" w:lineRule="auto"/>
              <w:jc w:val="center"/>
              <w:rPr>
                <w:rFonts w:ascii="宋体" w:hAnsi="宋体"/>
                <w:color w:val="auto"/>
                <w:szCs w:val="21"/>
                <w:highlight w:val="none"/>
              </w:rPr>
            </w:pPr>
            <w:r>
              <w:rPr>
                <w:rFonts w:hint="eastAsia" w:ascii="宋体" w:hAnsi="宋体"/>
                <w:color w:val="auto"/>
                <w:szCs w:val="21"/>
                <w:highlight w:val="none"/>
              </w:rPr>
              <w:t>生产厂家、品牌、型号</w:t>
            </w:r>
          </w:p>
        </w:tc>
        <w:tc>
          <w:tcPr>
            <w:tcW w:w="1843" w:type="dxa"/>
            <w:vAlign w:val="center"/>
          </w:tcPr>
          <w:p w14:paraId="7F7555C1">
            <w:pPr>
              <w:spacing w:line="360" w:lineRule="auto"/>
              <w:jc w:val="center"/>
              <w:rPr>
                <w:rFonts w:ascii="宋体" w:hAnsi="宋体"/>
                <w:color w:val="auto"/>
                <w:szCs w:val="21"/>
                <w:highlight w:val="none"/>
              </w:rPr>
            </w:pPr>
            <w:r>
              <w:rPr>
                <w:rFonts w:hint="eastAsia" w:ascii="宋体" w:hAnsi="宋体"/>
                <w:color w:val="auto"/>
                <w:szCs w:val="21"/>
                <w:highlight w:val="none"/>
                <w:lang w:val="en-US" w:eastAsia="zh-CN"/>
              </w:rPr>
              <w:t>响应</w:t>
            </w:r>
            <w:r>
              <w:rPr>
                <w:rFonts w:hint="eastAsia" w:ascii="宋体" w:hAnsi="宋体"/>
                <w:color w:val="auto"/>
                <w:szCs w:val="21"/>
                <w:highlight w:val="none"/>
              </w:rPr>
              <w:t>技术参数</w:t>
            </w:r>
          </w:p>
        </w:tc>
        <w:tc>
          <w:tcPr>
            <w:tcW w:w="1603" w:type="dxa"/>
            <w:vAlign w:val="center"/>
          </w:tcPr>
          <w:p w14:paraId="4D0124DC">
            <w:pPr>
              <w:spacing w:line="360" w:lineRule="auto"/>
              <w:jc w:val="center"/>
              <w:rPr>
                <w:rFonts w:ascii="宋体" w:hAnsi="宋体"/>
                <w:color w:val="auto"/>
                <w:szCs w:val="21"/>
                <w:highlight w:val="none"/>
              </w:rPr>
            </w:pPr>
            <w:r>
              <w:rPr>
                <w:rFonts w:hint="eastAsia" w:ascii="宋体" w:hAnsi="宋体"/>
                <w:color w:val="auto"/>
                <w:szCs w:val="21"/>
                <w:highlight w:val="none"/>
              </w:rPr>
              <w:t>响应情况</w:t>
            </w:r>
          </w:p>
        </w:tc>
        <w:tc>
          <w:tcPr>
            <w:tcW w:w="1293" w:type="dxa"/>
            <w:vAlign w:val="center"/>
          </w:tcPr>
          <w:p w14:paraId="554B271C">
            <w:pPr>
              <w:spacing w:line="360" w:lineRule="auto"/>
              <w:jc w:val="center"/>
              <w:rPr>
                <w:rFonts w:ascii="宋体" w:hAnsi="宋体"/>
                <w:b/>
                <w:color w:val="auto"/>
                <w:szCs w:val="21"/>
                <w:highlight w:val="none"/>
              </w:rPr>
            </w:pPr>
            <w:r>
              <w:rPr>
                <w:rFonts w:hint="eastAsia" w:ascii="宋体" w:hAnsi="宋体"/>
                <w:b w:val="0"/>
                <w:bCs/>
                <w:color w:val="auto"/>
                <w:szCs w:val="21"/>
                <w:highlight w:val="none"/>
              </w:rPr>
              <w:t>原产地</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410" w:type="dxa"/>
            <w:vAlign w:val="center"/>
          </w:tcPr>
          <w:p w14:paraId="714D379B">
            <w:pPr>
              <w:spacing w:line="360" w:lineRule="auto"/>
              <w:jc w:val="center"/>
              <w:rPr>
                <w:rFonts w:ascii="宋体" w:hAnsi="宋体"/>
                <w:color w:val="auto"/>
                <w:szCs w:val="21"/>
                <w:highlight w:val="none"/>
              </w:rPr>
            </w:pPr>
          </w:p>
        </w:tc>
        <w:tc>
          <w:tcPr>
            <w:tcW w:w="2422" w:type="dxa"/>
          </w:tcPr>
          <w:p w14:paraId="5DEF4862">
            <w:pPr>
              <w:spacing w:line="360" w:lineRule="auto"/>
              <w:jc w:val="center"/>
              <w:rPr>
                <w:rFonts w:ascii="宋体" w:hAnsi="宋体"/>
                <w:b/>
                <w:color w:val="auto"/>
                <w:szCs w:val="21"/>
                <w:highlight w:val="none"/>
              </w:rPr>
            </w:pPr>
          </w:p>
        </w:tc>
        <w:tc>
          <w:tcPr>
            <w:tcW w:w="1843" w:type="dxa"/>
            <w:vAlign w:val="center"/>
          </w:tcPr>
          <w:p w14:paraId="4A653BA2">
            <w:pPr>
              <w:spacing w:line="360" w:lineRule="auto"/>
              <w:jc w:val="center"/>
              <w:rPr>
                <w:rFonts w:ascii="宋体" w:hAnsi="宋体"/>
                <w:b/>
                <w:color w:val="auto"/>
                <w:szCs w:val="21"/>
                <w:highlight w:val="none"/>
              </w:rPr>
            </w:pPr>
          </w:p>
        </w:tc>
        <w:tc>
          <w:tcPr>
            <w:tcW w:w="1603" w:type="dxa"/>
            <w:vAlign w:val="center"/>
          </w:tcPr>
          <w:p w14:paraId="7EDF506B">
            <w:pPr>
              <w:spacing w:line="360" w:lineRule="auto"/>
              <w:jc w:val="center"/>
              <w:rPr>
                <w:rFonts w:ascii="宋体" w:hAnsi="宋体"/>
                <w:b/>
                <w:color w:val="auto"/>
                <w:szCs w:val="21"/>
                <w:highlight w:val="none"/>
              </w:rPr>
            </w:pPr>
          </w:p>
        </w:tc>
        <w:tc>
          <w:tcPr>
            <w:tcW w:w="1293"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410" w:type="dxa"/>
            <w:vAlign w:val="center"/>
          </w:tcPr>
          <w:p w14:paraId="5D5A3367">
            <w:pPr>
              <w:spacing w:line="360" w:lineRule="auto"/>
              <w:jc w:val="center"/>
              <w:rPr>
                <w:rFonts w:ascii="宋体" w:hAnsi="宋体"/>
                <w:color w:val="auto"/>
                <w:szCs w:val="21"/>
                <w:highlight w:val="none"/>
              </w:rPr>
            </w:pPr>
          </w:p>
        </w:tc>
        <w:tc>
          <w:tcPr>
            <w:tcW w:w="2422" w:type="dxa"/>
          </w:tcPr>
          <w:p w14:paraId="5C251E4E">
            <w:pPr>
              <w:spacing w:line="360" w:lineRule="auto"/>
              <w:jc w:val="center"/>
              <w:rPr>
                <w:rFonts w:ascii="宋体" w:hAnsi="宋体"/>
                <w:b/>
                <w:color w:val="auto"/>
                <w:szCs w:val="21"/>
                <w:highlight w:val="none"/>
              </w:rPr>
            </w:pPr>
          </w:p>
        </w:tc>
        <w:tc>
          <w:tcPr>
            <w:tcW w:w="1843" w:type="dxa"/>
            <w:vAlign w:val="center"/>
          </w:tcPr>
          <w:p w14:paraId="696B5AC1">
            <w:pPr>
              <w:spacing w:line="360" w:lineRule="auto"/>
              <w:jc w:val="center"/>
              <w:rPr>
                <w:rFonts w:ascii="宋体" w:hAnsi="宋体"/>
                <w:b/>
                <w:color w:val="auto"/>
                <w:szCs w:val="21"/>
                <w:highlight w:val="none"/>
              </w:rPr>
            </w:pPr>
          </w:p>
        </w:tc>
        <w:tc>
          <w:tcPr>
            <w:tcW w:w="1603" w:type="dxa"/>
            <w:vAlign w:val="center"/>
          </w:tcPr>
          <w:p w14:paraId="53D20294">
            <w:pPr>
              <w:spacing w:line="360" w:lineRule="auto"/>
              <w:jc w:val="center"/>
              <w:rPr>
                <w:rFonts w:ascii="宋体" w:hAnsi="宋体"/>
                <w:b/>
                <w:color w:val="auto"/>
                <w:szCs w:val="21"/>
                <w:highlight w:val="none"/>
              </w:rPr>
            </w:pPr>
          </w:p>
        </w:tc>
        <w:tc>
          <w:tcPr>
            <w:tcW w:w="1293"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410" w:type="dxa"/>
            <w:vAlign w:val="center"/>
          </w:tcPr>
          <w:p w14:paraId="6F34785F">
            <w:pPr>
              <w:spacing w:line="360" w:lineRule="auto"/>
              <w:jc w:val="center"/>
              <w:rPr>
                <w:rFonts w:ascii="宋体" w:hAnsi="宋体"/>
                <w:color w:val="auto"/>
                <w:szCs w:val="21"/>
                <w:highlight w:val="none"/>
              </w:rPr>
            </w:pPr>
          </w:p>
        </w:tc>
        <w:tc>
          <w:tcPr>
            <w:tcW w:w="2422" w:type="dxa"/>
          </w:tcPr>
          <w:p w14:paraId="4302E65D">
            <w:pPr>
              <w:spacing w:line="360" w:lineRule="auto"/>
              <w:jc w:val="center"/>
              <w:rPr>
                <w:rFonts w:ascii="宋体" w:hAnsi="宋体"/>
                <w:b/>
                <w:color w:val="auto"/>
                <w:szCs w:val="21"/>
                <w:highlight w:val="none"/>
              </w:rPr>
            </w:pPr>
          </w:p>
        </w:tc>
        <w:tc>
          <w:tcPr>
            <w:tcW w:w="1843" w:type="dxa"/>
            <w:vAlign w:val="center"/>
          </w:tcPr>
          <w:p w14:paraId="3ED97418">
            <w:pPr>
              <w:spacing w:line="360" w:lineRule="auto"/>
              <w:jc w:val="center"/>
              <w:rPr>
                <w:rFonts w:ascii="宋体" w:hAnsi="宋体"/>
                <w:b/>
                <w:color w:val="auto"/>
                <w:szCs w:val="21"/>
                <w:highlight w:val="none"/>
              </w:rPr>
            </w:pPr>
          </w:p>
        </w:tc>
        <w:tc>
          <w:tcPr>
            <w:tcW w:w="1603" w:type="dxa"/>
            <w:vAlign w:val="center"/>
          </w:tcPr>
          <w:p w14:paraId="63876119">
            <w:pPr>
              <w:spacing w:line="360" w:lineRule="auto"/>
              <w:jc w:val="center"/>
              <w:rPr>
                <w:rFonts w:ascii="宋体" w:hAnsi="宋体"/>
                <w:b/>
                <w:color w:val="auto"/>
                <w:szCs w:val="21"/>
                <w:highlight w:val="none"/>
              </w:rPr>
            </w:pPr>
          </w:p>
        </w:tc>
        <w:tc>
          <w:tcPr>
            <w:tcW w:w="1293"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410" w:type="dxa"/>
            <w:vAlign w:val="center"/>
          </w:tcPr>
          <w:p w14:paraId="43DADBE0">
            <w:pPr>
              <w:spacing w:line="360" w:lineRule="auto"/>
              <w:jc w:val="center"/>
              <w:rPr>
                <w:rFonts w:ascii="宋体" w:hAnsi="宋体"/>
                <w:color w:val="auto"/>
                <w:szCs w:val="21"/>
                <w:highlight w:val="none"/>
              </w:rPr>
            </w:pPr>
          </w:p>
        </w:tc>
        <w:tc>
          <w:tcPr>
            <w:tcW w:w="2422" w:type="dxa"/>
          </w:tcPr>
          <w:p w14:paraId="7B3BEF27">
            <w:pPr>
              <w:spacing w:line="360" w:lineRule="auto"/>
              <w:jc w:val="center"/>
              <w:rPr>
                <w:rFonts w:ascii="宋体" w:hAnsi="宋体"/>
                <w:b/>
                <w:color w:val="auto"/>
                <w:szCs w:val="21"/>
                <w:highlight w:val="none"/>
              </w:rPr>
            </w:pPr>
          </w:p>
        </w:tc>
        <w:tc>
          <w:tcPr>
            <w:tcW w:w="1843" w:type="dxa"/>
            <w:vAlign w:val="center"/>
          </w:tcPr>
          <w:p w14:paraId="593F33CF">
            <w:pPr>
              <w:spacing w:line="360" w:lineRule="auto"/>
              <w:jc w:val="center"/>
              <w:rPr>
                <w:rFonts w:ascii="宋体" w:hAnsi="宋体"/>
                <w:b/>
                <w:color w:val="auto"/>
                <w:szCs w:val="21"/>
                <w:highlight w:val="none"/>
              </w:rPr>
            </w:pPr>
          </w:p>
        </w:tc>
        <w:tc>
          <w:tcPr>
            <w:tcW w:w="1603" w:type="dxa"/>
            <w:vAlign w:val="center"/>
          </w:tcPr>
          <w:p w14:paraId="5F83239A">
            <w:pPr>
              <w:spacing w:line="360" w:lineRule="auto"/>
              <w:jc w:val="center"/>
              <w:rPr>
                <w:rFonts w:ascii="宋体" w:hAnsi="宋体"/>
                <w:b/>
                <w:color w:val="auto"/>
                <w:szCs w:val="21"/>
                <w:highlight w:val="none"/>
              </w:rPr>
            </w:pPr>
          </w:p>
        </w:tc>
        <w:tc>
          <w:tcPr>
            <w:tcW w:w="1293" w:type="dxa"/>
            <w:vAlign w:val="center"/>
          </w:tcPr>
          <w:p w14:paraId="336FCF18">
            <w:pPr>
              <w:spacing w:line="360" w:lineRule="auto"/>
              <w:jc w:val="center"/>
              <w:rPr>
                <w:rFonts w:ascii="宋体" w:hAnsi="宋体"/>
                <w:b/>
                <w:color w:val="auto"/>
                <w:szCs w:val="21"/>
                <w:highlight w:val="none"/>
              </w:rPr>
            </w:pPr>
          </w:p>
        </w:tc>
      </w:tr>
    </w:tbl>
    <w:p w14:paraId="7231BCDF">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p w14:paraId="752B744D">
      <w:pPr>
        <w:keepNext w:val="0"/>
        <w:keepLines w:val="0"/>
        <w:widowControl/>
        <w:suppressLineNumbers w:val="0"/>
        <w:spacing w:before="0" w:beforeAutospacing="0" w:after="0" w:afterAutospacing="0" w:line="400" w:lineRule="exact"/>
        <w:ind w:right="240"/>
        <w:jc w:val="right"/>
        <w:rPr>
          <w:b/>
          <w:bCs/>
          <w:color w:val="auto"/>
          <w:sz w:val="24"/>
          <w:szCs w:val="24"/>
          <w:highlight w:val="none"/>
        </w:rPr>
      </w:pP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622DDD5A">
      <w:pPr>
        <w:spacing w:line="360" w:lineRule="auto"/>
        <w:ind w:firstLine="3614" w:firstLineChars="1500"/>
        <w:rPr>
          <w:rFonts w:hint="eastAsia" w:ascii="宋体" w:hAnsi="宋体" w:eastAsia="宋体"/>
          <w:b/>
          <w:bCs/>
          <w:color w:val="auto"/>
          <w:sz w:val="24"/>
          <w:highlight w:val="none"/>
        </w:rPr>
      </w:pPr>
    </w:p>
    <w:p w14:paraId="6279155D">
      <w:pPr>
        <w:spacing w:line="360" w:lineRule="auto"/>
        <w:ind w:firstLine="3132" w:firstLineChars="1300"/>
        <w:rPr>
          <w:rFonts w:hint="eastAsia"/>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bookmarkEnd w:id="88"/>
    <w:bookmarkEnd w:id="89"/>
    <w:bookmarkEnd w:id="90"/>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8B90F3E">
      <w:pPr>
        <w:keepNext w:val="0"/>
        <w:keepLines w:val="0"/>
        <w:widowControl/>
        <w:suppressLineNumbers w:val="0"/>
        <w:spacing w:before="0" w:beforeAutospacing="0" w:after="0" w:afterAutospacing="0" w:line="400" w:lineRule="exact"/>
        <w:ind w:left="0" w:right="240" w:firstLine="1807" w:firstLineChars="750"/>
        <w:jc w:val="right"/>
        <w:rPr>
          <w:b/>
          <w:bCs/>
          <w:color w:val="auto"/>
          <w:sz w:val="24"/>
          <w:szCs w:val="24"/>
          <w:highlight w:val="none"/>
        </w:rPr>
      </w:pPr>
      <w:r>
        <w:rPr>
          <w:rFonts w:hint="eastAsia" w:ascii="宋体" w:hAnsi="宋体" w:cs="宋体"/>
          <w:b/>
          <w:bCs/>
          <w:color w:val="auto"/>
          <w:kern w:val="2"/>
          <w:sz w:val="24"/>
          <w:szCs w:val="24"/>
          <w:highlight w:val="none"/>
          <w:lang w:val="en-US" w:eastAsia="zh-CN" w:bidi="ar"/>
        </w:rPr>
        <w:t xml:space="preserve">  </w:t>
      </w:r>
      <w:r>
        <w:rPr>
          <w:rFonts w:hint="eastAsia" w:ascii="宋体" w:hAnsi="宋体" w:eastAsia="宋体" w:cs="宋体"/>
          <w:b/>
          <w:bCs/>
          <w:color w:val="auto"/>
          <w:kern w:val="2"/>
          <w:sz w:val="24"/>
          <w:szCs w:val="24"/>
          <w:highlight w:val="none"/>
          <w:lang w:val="en-US" w:eastAsia="zh-CN" w:bidi="ar"/>
        </w:rPr>
        <w:t>供应商：</w:t>
      </w:r>
      <w:r>
        <w:rPr>
          <w:rFonts w:hint="eastAsia" w:ascii="宋体" w:hAnsi="宋体" w:eastAsia="宋体" w:cs="宋体"/>
          <w:b/>
          <w:bCs/>
          <w:color w:val="auto"/>
          <w:kern w:val="2"/>
          <w:sz w:val="24"/>
          <w:szCs w:val="24"/>
          <w:highlight w:val="none"/>
          <w:u w:val="single"/>
          <w:lang w:val="en-US" w:eastAsia="zh-CN" w:bidi="ar"/>
        </w:rPr>
        <w:t xml:space="preserve">                  </w:t>
      </w:r>
      <w:r>
        <w:rPr>
          <w:rFonts w:hint="eastAsia" w:ascii="宋体" w:hAnsi="宋体" w:eastAsia="宋体" w:cs="宋体"/>
          <w:b/>
          <w:bCs/>
          <w:color w:val="auto"/>
          <w:kern w:val="2"/>
          <w:sz w:val="24"/>
          <w:szCs w:val="24"/>
          <w:highlight w:val="none"/>
          <w:lang w:val="en-US" w:eastAsia="zh-CN" w:bidi="ar"/>
        </w:rPr>
        <w:t>（盖单位公章）</w:t>
      </w:r>
    </w:p>
    <w:p w14:paraId="0C3EB2A6">
      <w:pPr>
        <w:spacing w:line="360" w:lineRule="auto"/>
        <w:ind w:firstLine="3614" w:firstLineChars="1500"/>
        <w:rPr>
          <w:rFonts w:hint="eastAsia" w:ascii="宋体" w:hAnsi="宋体" w:eastAsia="宋体"/>
          <w:b/>
          <w:bCs/>
          <w:color w:val="auto"/>
          <w:sz w:val="24"/>
          <w:highlight w:val="none"/>
        </w:rPr>
      </w:pPr>
    </w:p>
    <w:p w14:paraId="47C143BC">
      <w:pPr>
        <w:spacing w:line="360" w:lineRule="auto"/>
        <w:ind w:firstLine="3614" w:firstLineChars="1500"/>
        <w:rPr>
          <w:rFonts w:hint="eastAsia" w:hAnsi="宋体" w:cs="宋体"/>
          <w:b/>
          <w:bCs/>
          <w:color w:val="auto"/>
          <w:highlight w:val="none"/>
        </w:rPr>
      </w:pPr>
      <w:r>
        <w:rPr>
          <w:rFonts w:hint="eastAsia" w:ascii="宋体" w:hAnsi="宋体" w:eastAsia="宋体"/>
          <w:b/>
          <w:bCs/>
          <w:color w:val="auto"/>
          <w:sz w:val="24"/>
          <w:highlight w:val="none"/>
        </w:rPr>
        <w:t>日期：</w:t>
      </w:r>
      <w:r>
        <w:rPr>
          <w:rFonts w:hint="eastAsia" w:ascii="宋体" w:hAnsi="宋体" w:eastAsia="宋体"/>
          <w:b/>
          <w:bCs/>
          <w:color w:val="auto"/>
          <w:sz w:val="24"/>
          <w:highlight w:val="none"/>
          <w:u w:val="single"/>
        </w:rPr>
        <w:t xml:space="preserve">                      </w:t>
      </w:r>
    </w:p>
    <w:p w14:paraId="6E19944F">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1" w:name="_Toc7076"/>
      <w:r>
        <w:rPr>
          <w:rFonts w:hint="eastAsia" w:hAnsi="宋体"/>
          <w:color w:val="auto"/>
          <w:sz w:val="28"/>
          <w:szCs w:val="28"/>
          <w:highlight w:val="none"/>
          <w:lang w:val="en-US" w:eastAsia="zh-CN"/>
        </w:rPr>
        <w:br w:type="page"/>
      </w:r>
      <w:bookmarkEnd w:id="91"/>
      <w:bookmarkStart w:id="92" w:name="_Toc22272"/>
      <w:bookmarkStart w:id="93" w:name="_Toc26186"/>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2"/>
      <w:bookmarkEnd w:id="93"/>
      <w:r>
        <w:rPr>
          <w:rFonts w:hint="eastAsia" w:asciiTheme="majorEastAsia" w:hAnsiTheme="majorEastAsia" w:eastAsiaTheme="majorEastAsia" w:cstheme="majorEastAsia"/>
          <w:color w:val="auto"/>
          <w:sz w:val="28"/>
          <w:szCs w:val="28"/>
          <w:highlight w:val="none"/>
          <w:lang w:val="en-US" w:eastAsia="zh-CN"/>
        </w:rPr>
        <w:t>资料</w:t>
      </w:r>
    </w:p>
    <w:p w14:paraId="2C264593">
      <w:pPr>
        <w:tabs>
          <w:tab w:val="left" w:pos="4620"/>
        </w:tabs>
        <w:spacing w:beforeAutospacing="0" w:line="360" w:lineRule="auto"/>
        <w:jc w:val="center"/>
        <w:rPr>
          <w:rFonts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1A55D87F">
      <w:pPr>
        <w:numPr>
          <w:ilvl w:val="0"/>
          <w:numId w:val="0"/>
        </w:numPr>
        <w:ind w:left="420" w:leftChars="0"/>
        <w:rPr>
          <w:rFonts w:hint="eastAsia"/>
          <w:color w:val="auto"/>
          <w:highlight w:val="none"/>
          <w:lang w:val="en-US" w:eastAsia="zh-CN"/>
        </w:rPr>
      </w:pPr>
    </w:p>
    <w:p w14:paraId="4C9F1A6C">
      <w:pPr>
        <w:widowControl/>
        <w:jc w:val="left"/>
        <w:rPr>
          <w:rFonts w:ascii="宋体" w:hAnsi="宋体"/>
          <w:color w:val="auto"/>
          <w:szCs w:val="21"/>
          <w:highlight w:val="none"/>
        </w:rPr>
      </w:pPr>
      <w:r>
        <w:rPr>
          <w:rFonts w:ascii="宋体" w:hAnsi="宋体"/>
          <w:color w:val="auto"/>
          <w:szCs w:val="21"/>
          <w:highlight w:val="none"/>
        </w:rPr>
        <w:br w:type="page"/>
      </w:r>
    </w:p>
    <w:p w14:paraId="23A7DBE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bookmarkStart w:id="94" w:name="_Toc8573"/>
      <w:bookmarkStart w:id="95" w:name="_Toc32741"/>
      <w:bookmarkStart w:id="96" w:name="_Toc12703"/>
      <w:bookmarkStart w:id="97" w:name="_Toc2700"/>
      <w:r>
        <w:rPr>
          <w:rFonts w:hint="eastAsia" w:ascii="宋体" w:hAnsi="宋体" w:eastAsia="宋体" w:cs="宋体"/>
          <w:b/>
          <w:bCs/>
          <w:color w:val="auto"/>
          <w:kern w:val="2"/>
          <w:sz w:val="36"/>
          <w:szCs w:val="36"/>
          <w:highlight w:val="none"/>
          <w:lang w:val="en-US" w:eastAsia="zh-CN"/>
        </w:rPr>
        <w:t xml:space="preserve">第七章  </w:t>
      </w:r>
      <w:r>
        <w:rPr>
          <w:rFonts w:hint="eastAsia" w:ascii="宋体" w:hAnsi="宋体" w:eastAsia="宋体" w:cs="宋体"/>
          <w:b/>
          <w:bCs/>
          <w:color w:val="auto"/>
          <w:kern w:val="2"/>
          <w:sz w:val="36"/>
          <w:szCs w:val="36"/>
          <w:highlight w:val="none"/>
          <w:lang w:val="zh-CN" w:eastAsia="zh-CN"/>
        </w:rPr>
        <w:t>政府采购供应商质疑函范本</w:t>
      </w:r>
      <w:bookmarkEnd w:id="94"/>
      <w:bookmarkEnd w:id="95"/>
      <w:bookmarkEnd w:id="96"/>
      <w:bookmarkEnd w:id="97"/>
    </w:p>
    <w:p w14:paraId="17E7B375">
      <w:pPr>
        <w:keepNext w:val="0"/>
        <w:keepLines w:val="0"/>
        <w:pageBreakBefore w:val="0"/>
        <w:kinsoku/>
        <w:wordWrap/>
        <w:overflowPunct/>
        <w:topLinePunct w:val="0"/>
        <w:autoSpaceDE/>
        <w:autoSpaceDN/>
        <w:bidi w:val="0"/>
        <w:spacing w:afterAutospacing="0" w:line="360" w:lineRule="exact"/>
        <w:ind w:firstLine="643" w:firstLineChars="200"/>
        <w:jc w:val="center"/>
        <w:textAlignment w:val="auto"/>
        <w:rPr>
          <w:rFonts w:hint="eastAsia" w:ascii="仿宋" w:hAnsi="仿宋" w:eastAsia="仿宋" w:cs="仿宋"/>
          <w:b/>
          <w:bCs/>
          <w:color w:val="auto"/>
          <w:sz w:val="32"/>
          <w:szCs w:val="44"/>
          <w:highlight w:val="none"/>
        </w:rPr>
      </w:pPr>
    </w:p>
    <w:p w14:paraId="23185815">
      <w:pPr>
        <w:keepNext w:val="0"/>
        <w:keepLines w:val="0"/>
        <w:pageBreakBefore w:val="0"/>
        <w:kinsoku/>
        <w:wordWrap/>
        <w:overflowPunct/>
        <w:topLinePunct w:val="0"/>
        <w:autoSpaceDE/>
        <w:autoSpaceDN/>
        <w:bidi w:val="0"/>
        <w:spacing w:beforeAutospacing="0" w:line="360" w:lineRule="exact"/>
        <w:ind w:firstLine="723" w:firstLineChars="200"/>
        <w:jc w:val="center"/>
        <w:textAlignment w:val="auto"/>
        <w:rPr>
          <w:rFonts w:hint="eastAsia" w:asciiTheme="majorEastAsia" w:hAnsiTheme="majorEastAsia" w:eastAsiaTheme="majorEastAsia" w:cstheme="majorEastAsia"/>
          <w:b/>
          <w:bCs/>
          <w:color w:val="auto"/>
          <w:sz w:val="36"/>
          <w:szCs w:val="48"/>
          <w:highlight w:val="none"/>
        </w:rPr>
      </w:pPr>
      <w:r>
        <w:rPr>
          <w:rFonts w:hint="eastAsia" w:asciiTheme="majorEastAsia" w:hAnsiTheme="majorEastAsia" w:eastAsiaTheme="majorEastAsia" w:cstheme="majorEastAsia"/>
          <w:b/>
          <w:bCs/>
          <w:color w:val="auto"/>
          <w:sz w:val="36"/>
          <w:szCs w:val="48"/>
          <w:highlight w:val="none"/>
        </w:rPr>
        <w:t>质疑函范本</w:t>
      </w:r>
    </w:p>
    <w:p w14:paraId="172E95E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一、质疑供应商基本信息</w:t>
      </w:r>
    </w:p>
    <w:p w14:paraId="1B87D06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9C0CC2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263A7D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AC9D8A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A36B7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941DA60">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1"/>
          <w:szCs w:val="21"/>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1"/>
          <w:szCs w:val="21"/>
          <w:highlight w:val="none"/>
          <w:u w:val="dotted"/>
        </w:rPr>
        <w:t xml:space="preserve">    </w:t>
      </w:r>
    </w:p>
    <w:p w14:paraId="77BF63A9">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二、质疑项目基本情况</w:t>
      </w:r>
    </w:p>
    <w:p w14:paraId="794137B6">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3FF4F97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BEF76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15B9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3E2447D">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三、质疑事项具体内容</w:t>
      </w:r>
    </w:p>
    <w:p w14:paraId="62C363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025EA2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D434F2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0A84D9F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284C283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6D60E371">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四、与质疑事项相关的质疑请求</w:t>
      </w:r>
    </w:p>
    <w:p w14:paraId="78DB8ED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B8F84C1">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5B254A32">
      <w:pPr>
        <w:keepNext w:val="0"/>
        <w:keepLines w:val="0"/>
        <w:pageBreakBefore w:val="0"/>
        <w:widowControl w:val="0"/>
        <w:kinsoku/>
        <w:wordWrap/>
        <w:overflowPunct/>
        <w:topLinePunct w:val="0"/>
        <w:autoSpaceDE/>
        <w:autoSpaceDN/>
        <w:bidi w:val="0"/>
        <w:adjustRightInd w:val="0"/>
        <w:spacing w:line="480" w:lineRule="exact"/>
        <w:ind w:firstLine="480" w:firstLineChars="200"/>
        <w:textAlignment w:val="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02CB9C">
      <w:pPr>
        <w:keepNext w:val="0"/>
        <w:keepLines w:val="0"/>
        <w:pageBreakBefore w:val="0"/>
        <w:widowControl/>
        <w:kinsoku/>
        <w:wordWrap/>
        <w:overflowPunct/>
        <w:topLinePunct w:val="0"/>
        <w:autoSpaceDE/>
        <w:autoSpaceDN/>
        <w:bidi w:val="0"/>
        <w:spacing w:line="360" w:lineRule="exact"/>
        <w:ind w:firstLine="281" w:firstLineChars="100"/>
        <w:jc w:val="left"/>
        <w:textAlignment w:val="auto"/>
        <w:rPr>
          <w:rFonts w:hint="eastAsia" w:asciiTheme="minorEastAsia" w:hAnsiTheme="minorEastAsia" w:eastAsiaTheme="minorEastAsia"/>
          <w:b/>
          <w:color w:val="auto"/>
          <w:sz w:val="28"/>
          <w:szCs w:val="32"/>
          <w:highlight w:val="none"/>
        </w:rPr>
      </w:pPr>
    </w:p>
    <w:p w14:paraId="38E3B43A">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224A36D8">
      <w:pPr>
        <w:pStyle w:val="2"/>
        <w:rPr>
          <w:rFonts w:hint="eastAsia"/>
        </w:rPr>
      </w:pPr>
    </w:p>
    <w:p w14:paraId="5757BB67">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15B1CE81">
      <w:pPr>
        <w:keepNext w:val="0"/>
        <w:keepLines w:val="0"/>
        <w:pageBreakBefore w:val="0"/>
        <w:widowControl/>
        <w:kinsoku/>
        <w:wordWrap/>
        <w:overflowPunct/>
        <w:topLinePunct w:val="0"/>
        <w:autoSpaceDE/>
        <w:autoSpaceDN/>
        <w:bidi w:val="0"/>
        <w:spacing w:line="360" w:lineRule="exact"/>
        <w:ind w:firstLine="562" w:firstLineChars="200"/>
        <w:jc w:val="left"/>
        <w:textAlignment w:val="auto"/>
        <w:rPr>
          <w:rFonts w:hint="eastAsia" w:asciiTheme="minorEastAsia" w:hAnsiTheme="minorEastAsia" w:eastAsiaTheme="minorEastAsia"/>
          <w:b/>
          <w:color w:val="auto"/>
          <w:sz w:val="28"/>
          <w:szCs w:val="32"/>
          <w:highlight w:val="none"/>
        </w:rPr>
      </w:pPr>
    </w:p>
    <w:p w14:paraId="31E4732C">
      <w:pPr>
        <w:keepNext w:val="0"/>
        <w:keepLines w:val="0"/>
        <w:pageBreakBefore w:val="0"/>
        <w:widowControl/>
        <w:kinsoku/>
        <w:wordWrap/>
        <w:overflowPunct/>
        <w:topLinePunct w:val="0"/>
        <w:autoSpaceDE/>
        <w:autoSpaceDN/>
        <w:bidi w:val="0"/>
        <w:spacing w:line="360" w:lineRule="exact"/>
        <w:jc w:val="left"/>
        <w:textAlignment w:val="auto"/>
        <w:rPr>
          <w:rFonts w:hint="eastAsia" w:asciiTheme="minorEastAsia" w:hAnsiTheme="minorEastAsia" w:eastAsiaTheme="minorEastAsia"/>
          <w:b/>
          <w:color w:val="auto"/>
          <w:sz w:val="28"/>
          <w:szCs w:val="32"/>
          <w:highlight w:val="none"/>
        </w:rPr>
      </w:pPr>
    </w:p>
    <w:p w14:paraId="7D6E2CD0">
      <w:pPr>
        <w:keepNext w:val="0"/>
        <w:keepLines w:val="0"/>
        <w:pageBreakBefore w:val="0"/>
        <w:widowControl/>
        <w:kinsoku/>
        <w:wordWrap/>
        <w:overflowPunct/>
        <w:topLinePunct w:val="0"/>
        <w:autoSpaceDE/>
        <w:autoSpaceDN/>
        <w:bidi w:val="0"/>
        <w:spacing w:line="360" w:lineRule="exact"/>
        <w:jc w:val="left"/>
        <w:textAlignment w:val="auto"/>
        <w:rPr>
          <w:rFonts w:asciiTheme="minorEastAsia" w:hAnsiTheme="minorEastAsia" w:eastAsiaTheme="minorEastAsia"/>
          <w:b/>
          <w:color w:val="auto"/>
          <w:sz w:val="28"/>
          <w:szCs w:val="32"/>
          <w:highlight w:val="none"/>
        </w:rPr>
      </w:pPr>
      <w:r>
        <w:rPr>
          <w:rFonts w:hint="eastAsia" w:asciiTheme="minorEastAsia" w:hAnsiTheme="minorEastAsia" w:eastAsiaTheme="minorEastAsia"/>
          <w:b/>
          <w:color w:val="auto"/>
          <w:sz w:val="28"/>
          <w:szCs w:val="32"/>
          <w:highlight w:val="none"/>
        </w:rPr>
        <w:t>质疑函制作说明：</w:t>
      </w:r>
    </w:p>
    <w:p w14:paraId="73FE342B">
      <w:pPr>
        <w:spacing w:line="360" w:lineRule="auto"/>
        <w:ind w:firstLine="435"/>
        <w:rPr>
          <w:rFonts w:hint="eastAsia" w:asciiTheme="minorEastAsia" w:hAnsiTheme="minorEastAsia" w:eastAsiaTheme="minorEastAsia"/>
          <w:color w:val="auto"/>
          <w:sz w:val="24"/>
          <w:highlight w:val="none"/>
        </w:rPr>
      </w:pPr>
    </w:p>
    <w:p w14:paraId="5123B728">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BF1FB76">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6FF1BAA">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E9CF0F2">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123A0D5">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6750641">
      <w:pPr>
        <w:keepNext w:val="0"/>
        <w:keepLines w:val="0"/>
        <w:pageBreakBefore w:val="0"/>
        <w:widowControl w:val="0"/>
        <w:kinsoku/>
        <w:wordWrap/>
        <w:overflowPunct/>
        <w:topLinePunct w:val="0"/>
        <w:autoSpaceDE/>
        <w:autoSpaceDN/>
        <w:bidi w:val="0"/>
        <w:adjustRightInd w:val="0"/>
        <w:snapToGrid/>
        <w:spacing w:line="560" w:lineRule="exact"/>
        <w:ind w:firstLine="437"/>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0B4DE2E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4"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EBBD">
    <w:pPr>
      <w:pStyle w:val="2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DA862">
                          <w:pPr>
                            <w:pStyle w:val="25"/>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83DA862">
                    <w:pPr>
                      <w:pStyle w:val="25"/>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7"/>
      <w:jc w:val="both"/>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宋体" w:hAnsi="宋体" w:eastAsia="宋体"/>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C674"/>
    <w:multiLevelType w:val="singleLevel"/>
    <w:tmpl w:val="FFEFC67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3241284"/>
    <w:rsid w:val="23530B29"/>
    <w:rsid w:val="23B21C79"/>
    <w:rsid w:val="282F3B79"/>
    <w:rsid w:val="283C571B"/>
    <w:rsid w:val="291E2007"/>
    <w:rsid w:val="29543F45"/>
    <w:rsid w:val="29CF3D8B"/>
    <w:rsid w:val="2B7C7113"/>
    <w:rsid w:val="2CD32C5A"/>
    <w:rsid w:val="30C62676"/>
    <w:rsid w:val="30D37E45"/>
    <w:rsid w:val="31BF072E"/>
    <w:rsid w:val="3251196A"/>
    <w:rsid w:val="340842AA"/>
    <w:rsid w:val="345352E6"/>
    <w:rsid w:val="35DA59F3"/>
    <w:rsid w:val="36797FCD"/>
    <w:rsid w:val="36962041"/>
    <w:rsid w:val="36D93CDC"/>
    <w:rsid w:val="37321D6A"/>
    <w:rsid w:val="37903539"/>
    <w:rsid w:val="37A20571"/>
    <w:rsid w:val="388A16E7"/>
    <w:rsid w:val="38F3153C"/>
    <w:rsid w:val="39F03816"/>
    <w:rsid w:val="3A2A31CC"/>
    <w:rsid w:val="3CC75F2B"/>
    <w:rsid w:val="3CF814E4"/>
    <w:rsid w:val="3D874491"/>
    <w:rsid w:val="3DD24BE8"/>
    <w:rsid w:val="3E350DFC"/>
    <w:rsid w:val="3F5D7BA0"/>
    <w:rsid w:val="40694322"/>
    <w:rsid w:val="418A33DF"/>
    <w:rsid w:val="435C016E"/>
    <w:rsid w:val="43964717"/>
    <w:rsid w:val="43BE3353"/>
    <w:rsid w:val="43ED325B"/>
    <w:rsid w:val="443D4540"/>
    <w:rsid w:val="45553AE5"/>
    <w:rsid w:val="45974888"/>
    <w:rsid w:val="47470D57"/>
    <w:rsid w:val="47D26073"/>
    <w:rsid w:val="47E75CBA"/>
    <w:rsid w:val="49E3541A"/>
    <w:rsid w:val="4A225C6E"/>
    <w:rsid w:val="4B700D53"/>
    <w:rsid w:val="4BDA12B0"/>
    <w:rsid w:val="4D317F5A"/>
    <w:rsid w:val="4D3A7115"/>
    <w:rsid w:val="4D677E3B"/>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58F4499"/>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uiPriority="99" w:name="HTML Cite"/>
    <w:lsdException w:uiPriority="99" w:name="HTML Code"/>
    <w:lsdException w:qFormat="1" w:uiPriority="99" w:name="HTML Definition"/>
    <w:lsdException w:uiPriority="99" w:name="HTML Keyboard"/>
    <w:lsdException w:uiPriority="99" w:name="HTML Preformatted"/>
    <w:lsdException w:uiPriority="99" w:name="HTML Sample"/>
    <w:lsdException w:qFormat="1"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8"/>
    <w:autoRedefine/>
    <w:unhideWhenUsed/>
    <w:qFormat/>
    <w:uiPriority w:val="0"/>
    <w:pPr>
      <w:spacing w:after="120"/>
    </w:p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Indent"/>
    <w:basedOn w:val="1"/>
    <w:link w:val="71"/>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26"/>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86"/>
    <w:autoRedefine/>
    <w:semiHidden/>
    <w:unhideWhenUsed/>
    <w:qFormat/>
    <w:uiPriority w:val="99"/>
    <w:pPr>
      <w:ind w:left="100" w:leftChars="2500"/>
    </w:pPr>
  </w:style>
  <w:style w:type="paragraph" w:styleId="23">
    <w:name w:val="Body Text Indent 2"/>
    <w:basedOn w:val="1"/>
    <w:link w:val="84"/>
    <w:autoRedefine/>
    <w:unhideWhenUsed/>
    <w:qFormat/>
    <w:uiPriority w:val="99"/>
    <w:pPr>
      <w:spacing w:after="120" w:line="480" w:lineRule="auto"/>
      <w:ind w:left="420" w:leftChars="200"/>
      <w:jc w:val="left"/>
    </w:pPr>
  </w:style>
  <w:style w:type="paragraph" w:styleId="24">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36"/>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2"/>
    <w:link w:val="95"/>
    <w:autoRedefine/>
    <w:unhideWhenUsed/>
    <w:qFormat/>
    <w:uiPriority w:val="99"/>
    <w:pPr>
      <w:ind w:firstLine="420" w:firstLineChars="100"/>
    </w:pPr>
  </w:style>
  <w:style w:type="paragraph" w:styleId="39">
    <w:name w:val="Body Text First Indent 2"/>
    <w:basedOn w:val="16"/>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TML Definition"/>
    <w:basedOn w:val="42"/>
    <w:semiHidden/>
    <w:unhideWhenUsed/>
    <w:qFormat/>
    <w:uiPriority w:val="99"/>
  </w:style>
  <w:style w:type="character" w:styleId="46">
    <w:name w:val="HTML Typewriter"/>
    <w:basedOn w:val="42"/>
    <w:semiHidden/>
    <w:unhideWhenUsed/>
    <w:qFormat/>
    <w:uiPriority w:val="99"/>
    <w:rPr>
      <w:rFonts w:hint="default" w:ascii="monospace" w:hAnsi="monospace" w:eastAsia="monospace" w:cs="monospace"/>
      <w:sz w:val="20"/>
    </w:rPr>
  </w:style>
  <w:style w:type="character" w:styleId="47">
    <w:name w:val="HTML Acronym"/>
    <w:basedOn w:val="42"/>
    <w:semiHidden/>
    <w:unhideWhenUsed/>
    <w:qFormat/>
    <w:uiPriority w:val="99"/>
  </w:style>
  <w:style w:type="character" w:styleId="48">
    <w:name w:val="HTML Variable"/>
    <w:basedOn w:val="42"/>
    <w:semiHidden/>
    <w:unhideWhenUsed/>
    <w:uiPriority w:val="99"/>
  </w:style>
  <w:style w:type="character" w:styleId="49">
    <w:name w:val="Hyperlink"/>
    <w:basedOn w:val="42"/>
    <w:autoRedefine/>
    <w:unhideWhenUsed/>
    <w:qFormat/>
    <w:uiPriority w:val="99"/>
    <w:rPr>
      <w:color w:val="0000FF" w:themeColor="hyperlink"/>
      <w:u w:val="single"/>
      <w14:textFill>
        <w14:solidFill>
          <w14:schemeClr w14:val="hlink"/>
        </w14:solidFill>
      </w14:textFill>
    </w:rPr>
  </w:style>
  <w:style w:type="character" w:styleId="50">
    <w:name w:val="HTML Code"/>
    <w:basedOn w:val="42"/>
    <w:semiHidden/>
    <w:unhideWhenUsed/>
    <w:uiPriority w:val="99"/>
    <w:rPr>
      <w:rFonts w:ascii="monospace" w:hAnsi="monospace" w:eastAsia="monospace" w:cs="monospace"/>
      <w:sz w:val="20"/>
    </w:rPr>
  </w:style>
  <w:style w:type="character" w:styleId="51">
    <w:name w:val="annotation reference"/>
    <w:autoRedefine/>
    <w:semiHidden/>
    <w:qFormat/>
    <w:uiPriority w:val="0"/>
    <w:rPr>
      <w:sz w:val="21"/>
      <w:szCs w:val="21"/>
    </w:rPr>
  </w:style>
  <w:style w:type="character" w:styleId="52">
    <w:name w:val="HTML Cite"/>
    <w:basedOn w:val="42"/>
    <w:semiHidden/>
    <w:unhideWhenUsed/>
    <w:uiPriority w:val="99"/>
  </w:style>
  <w:style w:type="character" w:styleId="53">
    <w:name w:val="footnote reference"/>
    <w:autoRedefine/>
    <w:qFormat/>
    <w:uiPriority w:val="0"/>
    <w:rPr>
      <w:vertAlign w:val="superscript"/>
    </w:rPr>
  </w:style>
  <w:style w:type="character" w:styleId="54">
    <w:name w:val="HTML Keyboard"/>
    <w:basedOn w:val="42"/>
    <w:semiHidden/>
    <w:unhideWhenUsed/>
    <w:uiPriority w:val="99"/>
    <w:rPr>
      <w:rFonts w:hint="default" w:ascii="monospace" w:hAnsi="monospace" w:eastAsia="monospace" w:cs="monospace"/>
      <w:sz w:val="20"/>
    </w:rPr>
  </w:style>
  <w:style w:type="character" w:styleId="55">
    <w:name w:val="HTML Sample"/>
    <w:basedOn w:val="42"/>
    <w:semiHidden/>
    <w:unhideWhenUsed/>
    <w:uiPriority w:val="99"/>
    <w:rPr>
      <w:rFonts w:hint="default" w:ascii="monospace" w:hAnsi="monospace" w:eastAsia="monospace" w:cs="monospace"/>
    </w:rPr>
  </w:style>
  <w:style w:type="paragraph" w:customStyle="1" w:styleId="56">
    <w:name w:val="*正文"/>
    <w:basedOn w:val="13"/>
    <w:qFormat/>
    <w:uiPriority w:val="0"/>
    <w:pPr>
      <w:ind w:firstLine="200"/>
    </w:pPr>
    <w:rPr>
      <w:rFonts w:ascii="宋体" w:hAnsi="宋体" w:eastAsia="宋体" w:cs="Times New Roman"/>
      <w:color w:val="000000"/>
    </w:rPr>
  </w:style>
  <w:style w:type="paragraph" w:customStyle="1" w:styleId="57">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2"/>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2"/>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2"/>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2"/>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2"/>
    <w:link w:val="7"/>
    <w:autoRedefine/>
    <w:qFormat/>
    <w:uiPriority w:val="9"/>
    <w:rPr>
      <w:rFonts w:ascii="Times New Roman" w:hAnsi="Times New Roman" w:eastAsia="宋体" w:cs="Times New Roman"/>
      <w:b/>
      <w:bCs/>
      <w:sz w:val="28"/>
      <w:szCs w:val="28"/>
    </w:rPr>
  </w:style>
  <w:style w:type="character" w:customStyle="1" w:styleId="64">
    <w:name w:val="标题 6 字符"/>
    <w:basedOn w:val="42"/>
    <w:link w:val="8"/>
    <w:autoRedefine/>
    <w:qFormat/>
    <w:uiPriority w:val="9"/>
    <w:rPr>
      <w:rFonts w:ascii="Arial" w:hAnsi="Arial" w:eastAsia="黑体" w:cs="Times New Roman"/>
      <w:b/>
      <w:bCs/>
      <w:sz w:val="24"/>
      <w:szCs w:val="24"/>
    </w:rPr>
  </w:style>
  <w:style w:type="character" w:customStyle="1" w:styleId="65">
    <w:name w:val="标题 7 字符"/>
    <w:basedOn w:val="42"/>
    <w:link w:val="9"/>
    <w:autoRedefine/>
    <w:qFormat/>
    <w:uiPriority w:val="0"/>
    <w:rPr>
      <w:rFonts w:ascii="Times New Roman" w:hAnsi="Times New Roman" w:eastAsia="宋体" w:cs="Times New Roman"/>
      <w:b/>
      <w:bCs/>
      <w:sz w:val="24"/>
      <w:szCs w:val="24"/>
    </w:rPr>
  </w:style>
  <w:style w:type="character" w:customStyle="1" w:styleId="66">
    <w:name w:val="标题 8 字符"/>
    <w:basedOn w:val="42"/>
    <w:link w:val="10"/>
    <w:autoRedefine/>
    <w:qFormat/>
    <w:uiPriority w:val="0"/>
    <w:rPr>
      <w:rFonts w:ascii="Arial" w:hAnsi="Arial" w:eastAsia="黑体" w:cs="Times New Roman"/>
      <w:sz w:val="24"/>
      <w:szCs w:val="24"/>
    </w:rPr>
  </w:style>
  <w:style w:type="character" w:customStyle="1" w:styleId="67">
    <w:name w:val="标题 9 字符"/>
    <w:basedOn w:val="42"/>
    <w:link w:val="11"/>
    <w:autoRedefine/>
    <w:qFormat/>
    <w:uiPriority w:val="9"/>
    <w:rPr>
      <w:rFonts w:ascii="Arial" w:hAnsi="Arial" w:eastAsia="黑体" w:cs="Times New Roman"/>
      <w:szCs w:val="21"/>
    </w:rPr>
  </w:style>
  <w:style w:type="character" w:customStyle="1" w:styleId="68">
    <w:name w:val="页眉 字符"/>
    <w:basedOn w:val="42"/>
    <w:link w:val="27"/>
    <w:autoRedefine/>
    <w:qFormat/>
    <w:uiPriority w:val="0"/>
    <w:rPr>
      <w:sz w:val="18"/>
      <w:szCs w:val="18"/>
    </w:rPr>
  </w:style>
  <w:style w:type="character" w:customStyle="1" w:styleId="69">
    <w:name w:val="页脚 字符"/>
    <w:basedOn w:val="42"/>
    <w:link w:val="25"/>
    <w:autoRedefine/>
    <w:qFormat/>
    <w:uiPriority w:val="0"/>
    <w:rPr>
      <w:sz w:val="18"/>
      <w:szCs w:val="18"/>
    </w:rPr>
  </w:style>
  <w:style w:type="character" w:customStyle="1" w:styleId="70">
    <w:name w:val="批注框文本 字符"/>
    <w:basedOn w:val="42"/>
    <w:link w:val="24"/>
    <w:autoRedefine/>
    <w:semiHidden/>
    <w:qFormat/>
    <w:uiPriority w:val="99"/>
    <w:rPr>
      <w:sz w:val="18"/>
      <w:szCs w:val="18"/>
    </w:rPr>
  </w:style>
  <w:style w:type="character" w:customStyle="1" w:styleId="71">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2"/>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2"/>
    <w:autoRedefine/>
    <w:qFormat/>
    <w:uiPriority w:val="0"/>
    <w:rPr>
      <w:rFonts w:hint="eastAsia" w:ascii="宋体" w:hAnsi="宋体" w:eastAsia="宋体"/>
      <w:color w:val="000000"/>
      <w:sz w:val="44"/>
      <w:szCs w:val="44"/>
    </w:rPr>
  </w:style>
  <w:style w:type="character" w:customStyle="1" w:styleId="83">
    <w:name w:val="fontstyle21"/>
    <w:basedOn w:val="42"/>
    <w:autoRedefine/>
    <w:qFormat/>
    <w:uiPriority w:val="0"/>
    <w:rPr>
      <w:rFonts w:hint="default" w:ascii="Wingdings-Regular" w:hAnsi="Wingdings-Regular"/>
      <w:color w:val="000000"/>
      <w:sz w:val="22"/>
      <w:szCs w:val="22"/>
    </w:rPr>
  </w:style>
  <w:style w:type="character" w:customStyle="1" w:styleId="84">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85">
    <w:name w:val="Unresolved Mention"/>
    <w:basedOn w:val="42"/>
    <w:autoRedefine/>
    <w:semiHidden/>
    <w:unhideWhenUsed/>
    <w:qFormat/>
    <w:uiPriority w:val="99"/>
    <w:rPr>
      <w:color w:val="605E5C"/>
      <w:shd w:val="clear" w:color="auto" w:fill="E1DFDD"/>
    </w:rPr>
  </w:style>
  <w:style w:type="character" w:customStyle="1" w:styleId="86">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2"/>
    <w:link w:val="2"/>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39"/>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8"/>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2"/>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2"/>
    <w:link w:val="20"/>
    <w:autoRedefine/>
    <w:qFormat/>
    <w:uiPriority w:val="0"/>
    <w:rPr>
      <w:rFonts w:ascii="宋体" w:hAnsi="Courier New" w:eastAsia="宋体" w:cs="Times New Roman"/>
      <w:kern w:val="0"/>
      <w:szCs w:val="20"/>
    </w:rPr>
  </w:style>
  <w:style w:type="character" w:customStyle="1" w:styleId="127">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8">
    <w:name w:val="font41"/>
    <w:basedOn w:val="42"/>
    <w:autoRedefine/>
    <w:qFormat/>
    <w:uiPriority w:val="0"/>
    <w:rPr>
      <w:rFonts w:hint="eastAsia" w:ascii="黑体" w:eastAsia="黑体" w:cs="黑体"/>
      <w:color w:val="000000"/>
      <w:sz w:val="18"/>
      <w:szCs w:val="18"/>
      <w:u w:val="none"/>
    </w:rPr>
  </w:style>
  <w:style w:type="character" w:customStyle="1" w:styleId="129">
    <w:name w:val="font31"/>
    <w:basedOn w:val="42"/>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2"/>
    <w:autoRedefine/>
    <w:qFormat/>
    <w:uiPriority w:val="0"/>
    <w:rPr>
      <w:rFonts w:hint="eastAsia" w:ascii="宋体" w:hAnsi="宋体" w:eastAsia="宋体"/>
      <w:b/>
      <w:color w:val="000000"/>
      <w:kern w:val="2"/>
      <w:sz w:val="18"/>
      <w:u w:val="none"/>
    </w:rPr>
  </w:style>
  <w:style w:type="paragraph" w:customStyle="1" w:styleId="132">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2"/>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2"/>
    <w:qFormat/>
    <w:uiPriority w:val="0"/>
    <w:rPr>
      <w:rFonts w:hint="eastAsia" w:ascii="宋体" w:hAnsi="宋体" w:eastAsia="宋体" w:cs="宋体"/>
      <w:color w:val="000000"/>
      <w:sz w:val="20"/>
      <w:szCs w:val="20"/>
      <w:u w:val="none"/>
    </w:rPr>
  </w:style>
  <w:style w:type="character" w:customStyle="1" w:styleId="150">
    <w:name w:val="first-child"/>
    <w:basedOn w:val="42"/>
    <w:uiPriority w:val="0"/>
  </w:style>
  <w:style w:type="character" w:customStyle="1" w:styleId="151">
    <w:name w:val="layui-layer-tabnow"/>
    <w:basedOn w:val="42"/>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55</Pages>
  <Words>2028</Words>
  <Characters>2301</Characters>
  <Lines>29</Lines>
  <Paragraphs>8</Paragraphs>
  <TotalTime>14</TotalTime>
  <ScaleCrop>false</ScaleCrop>
  <LinksUpToDate>false</LinksUpToDate>
  <CharactersWithSpaces>2438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品诺酒店用品</cp:lastModifiedBy>
  <cp:lastPrinted>2022-08-19T09:30:00Z</cp:lastPrinted>
  <dcterms:modified xsi:type="dcterms:W3CDTF">2026-04-22T07:54:17Z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5D9C23CE75E14987803D861152095C25_13</vt:lpwstr>
  </property>
  <property fmtid="{D5CDD505-2E9C-101B-9397-08002B2CF9AE}" pid="4" name="KSOTemplateDocerSaveRecord">
    <vt:lpwstr>eyJoZGlkIjoiNDFjNjc4MzM2NGNhOTY1ZjQ2ZmNmMWE4MmVlYzQxYjkiLCJ1c2VySWQiOiIzMDI1ODcyMjYifQ==</vt:lpwstr>
  </property>
</Properties>
</file>