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DAEE4" w14:textId="77777777" w:rsidR="00AF77E5" w:rsidRPr="00AF77E5" w:rsidRDefault="00AF77E5" w:rsidP="00AF77E5">
      <w:pPr>
        <w:widowControl/>
        <w:shd w:val="clear" w:color="auto" w:fill="FFFFFF"/>
        <w:spacing w:line="690" w:lineRule="atLeast"/>
        <w:jc w:val="center"/>
        <w:outlineLvl w:val="2"/>
        <w:rPr>
          <w:rFonts w:asciiTheme="minorEastAsia" w:hAnsiTheme="minorEastAsia" w:cs="宋体"/>
          <w:b/>
          <w:bCs/>
          <w:color w:val="333333"/>
          <w:kern w:val="0"/>
          <w:sz w:val="32"/>
          <w:szCs w:val="32"/>
        </w:rPr>
      </w:pPr>
      <w:r w:rsidRPr="00AF77E5">
        <w:rPr>
          <w:rFonts w:asciiTheme="minorEastAsia" w:hAnsiTheme="minorEastAsia" w:cs="宋体" w:hint="eastAsia"/>
          <w:b/>
          <w:bCs/>
          <w:color w:val="333333"/>
          <w:kern w:val="0"/>
          <w:sz w:val="32"/>
          <w:szCs w:val="32"/>
        </w:rPr>
        <w:t>安徽省2021年普通高校专升</w:t>
      </w:r>
      <w:proofErr w:type="gramStart"/>
      <w:r w:rsidRPr="00AF77E5">
        <w:rPr>
          <w:rFonts w:asciiTheme="minorEastAsia" w:hAnsiTheme="minorEastAsia" w:cs="宋体" w:hint="eastAsia"/>
          <w:b/>
          <w:bCs/>
          <w:color w:val="333333"/>
          <w:kern w:val="0"/>
          <w:sz w:val="32"/>
          <w:szCs w:val="32"/>
        </w:rPr>
        <w:t>本考试</w:t>
      </w:r>
      <w:proofErr w:type="gramEnd"/>
      <w:r w:rsidRPr="00AF77E5">
        <w:rPr>
          <w:rFonts w:asciiTheme="minorEastAsia" w:hAnsiTheme="minorEastAsia" w:cs="宋体" w:hint="eastAsia"/>
          <w:b/>
          <w:bCs/>
          <w:color w:val="333333"/>
          <w:kern w:val="0"/>
          <w:sz w:val="32"/>
          <w:szCs w:val="32"/>
        </w:rPr>
        <w:t>招生工作操作办法</w:t>
      </w:r>
    </w:p>
    <w:p w14:paraId="77E92B23"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color w:val="4C4C4C"/>
          <w:kern w:val="0"/>
          <w:sz w:val="27"/>
          <w:szCs w:val="27"/>
        </w:rPr>
      </w:pPr>
      <w:r w:rsidRPr="00AF77E5">
        <w:rPr>
          <w:rFonts w:asciiTheme="minorEastAsia" w:hAnsiTheme="minorEastAsia" w:cs="宋体" w:hint="eastAsia"/>
          <w:color w:val="4C4C4C"/>
          <w:kern w:val="0"/>
          <w:sz w:val="27"/>
          <w:szCs w:val="27"/>
        </w:rPr>
        <w:t>一、招生对象</w:t>
      </w:r>
    </w:p>
    <w:p w14:paraId="4728E1AA"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安徽省省属普通高校（以及经过批准举办普通高等职业教育的成人高等院校）的应届全日制普通高职（专科）毕业生。</w:t>
      </w:r>
    </w:p>
    <w:p w14:paraId="06660BA8"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安徽省高校毕业的具有普通高职（专科）学历的退役士兵。</w:t>
      </w:r>
    </w:p>
    <w:p w14:paraId="13D9D7CB"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二、报名、志愿填报及资格审查</w:t>
      </w:r>
    </w:p>
    <w:p w14:paraId="27383D39" w14:textId="77777777" w:rsidR="00AF77E5" w:rsidRPr="00AF77E5" w:rsidRDefault="00AF77E5" w:rsidP="00AF77E5">
      <w:pPr>
        <w:widowControl/>
        <w:shd w:val="clear" w:color="auto" w:fill="FFFFFF"/>
        <w:spacing w:line="480" w:lineRule="auto"/>
        <w:ind w:firstLine="629"/>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（一）报名时间</w:t>
      </w:r>
    </w:p>
    <w:p w14:paraId="33916935" w14:textId="77777777" w:rsidR="00AF77E5" w:rsidRPr="00AF77E5" w:rsidRDefault="00AF77E5" w:rsidP="00AF77E5">
      <w:pPr>
        <w:widowControl/>
        <w:shd w:val="clear" w:color="auto" w:fill="FFFFFF"/>
        <w:spacing w:line="480" w:lineRule="auto"/>
        <w:ind w:firstLine="629"/>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2021年普通高校专升本报名时段为2021年3月26日10:00至3月31日16:00。</w:t>
      </w:r>
    </w:p>
    <w:p w14:paraId="6C7DE440" w14:textId="77777777" w:rsidR="00AF77E5" w:rsidRPr="00AF77E5" w:rsidRDefault="00AF77E5" w:rsidP="00AF77E5">
      <w:pPr>
        <w:widowControl/>
        <w:shd w:val="clear" w:color="auto" w:fill="FFFFFF"/>
        <w:spacing w:line="480" w:lineRule="auto"/>
        <w:ind w:firstLine="629"/>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（二）报名办法</w:t>
      </w:r>
    </w:p>
    <w:p w14:paraId="34AA6ED3" w14:textId="77777777" w:rsidR="00AF77E5" w:rsidRPr="00AF77E5" w:rsidRDefault="00AF77E5" w:rsidP="00AF77E5">
      <w:pPr>
        <w:widowControl/>
        <w:shd w:val="clear" w:color="auto" w:fill="FFFFFF"/>
        <w:spacing w:line="480" w:lineRule="auto"/>
        <w:ind w:firstLine="629"/>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考生在规定时间内使用电脑登录zsbbm.ahzsks.cn，注册后绑定微信号和手机号码。按照报名页面指引，完成信息填报、</w:t>
      </w:r>
      <w:proofErr w:type="gramStart"/>
      <w:r w:rsidRPr="00AF77E5">
        <w:rPr>
          <w:rFonts w:asciiTheme="minorEastAsia" w:hAnsiTheme="minorEastAsia" w:cs="宋体" w:hint="eastAsia"/>
          <w:color w:val="4C4C4C"/>
          <w:kern w:val="0"/>
          <w:sz w:val="27"/>
          <w:szCs w:val="27"/>
        </w:rPr>
        <w:t>微信小</w:t>
      </w:r>
      <w:proofErr w:type="gramEnd"/>
      <w:r w:rsidRPr="00AF77E5">
        <w:rPr>
          <w:rFonts w:asciiTheme="minorEastAsia" w:hAnsiTheme="minorEastAsia" w:cs="宋体" w:hint="eastAsia"/>
          <w:color w:val="4C4C4C"/>
          <w:kern w:val="0"/>
          <w:sz w:val="27"/>
          <w:szCs w:val="27"/>
        </w:rPr>
        <w:t>程序采像、缴费等报名流程。考生自主选择报考一所本科院校的一个招生专业。</w:t>
      </w:r>
    </w:p>
    <w:p w14:paraId="096A6CFF" w14:textId="77777777" w:rsidR="00AF77E5" w:rsidRPr="00AF77E5" w:rsidRDefault="00AF77E5" w:rsidP="00AF77E5">
      <w:pPr>
        <w:widowControl/>
        <w:shd w:val="clear" w:color="auto" w:fill="FFFFFF"/>
        <w:spacing w:line="480" w:lineRule="auto"/>
        <w:ind w:firstLine="629"/>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退役士兵须在报名系统</w:t>
      </w:r>
      <w:proofErr w:type="gramStart"/>
      <w:r w:rsidRPr="00AF77E5">
        <w:rPr>
          <w:rFonts w:asciiTheme="minorEastAsia" w:hAnsiTheme="minorEastAsia" w:cs="宋体" w:hint="eastAsia"/>
          <w:color w:val="4C4C4C"/>
          <w:kern w:val="0"/>
          <w:sz w:val="27"/>
          <w:szCs w:val="27"/>
        </w:rPr>
        <w:t>中勾选“义务兵役”</w:t>
      </w:r>
      <w:proofErr w:type="gramEnd"/>
      <w:r w:rsidRPr="00AF77E5">
        <w:rPr>
          <w:rFonts w:asciiTheme="minorEastAsia" w:hAnsiTheme="minorEastAsia" w:cs="宋体" w:hint="eastAsia"/>
          <w:color w:val="4C4C4C"/>
          <w:kern w:val="0"/>
          <w:sz w:val="27"/>
          <w:szCs w:val="27"/>
        </w:rPr>
        <w:t>或“志愿兵役”项，并按照要求</w:t>
      </w:r>
      <w:proofErr w:type="gramStart"/>
      <w:r w:rsidRPr="00AF77E5">
        <w:rPr>
          <w:rFonts w:asciiTheme="minorEastAsia" w:hAnsiTheme="minorEastAsia" w:cs="宋体" w:hint="eastAsia"/>
          <w:color w:val="4C4C4C"/>
          <w:kern w:val="0"/>
          <w:sz w:val="27"/>
          <w:szCs w:val="27"/>
        </w:rPr>
        <w:t>使用微信小</w:t>
      </w:r>
      <w:proofErr w:type="gramEnd"/>
      <w:r w:rsidRPr="00AF77E5">
        <w:rPr>
          <w:rFonts w:asciiTheme="minorEastAsia" w:hAnsiTheme="minorEastAsia" w:cs="宋体" w:hint="eastAsia"/>
          <w:color w:val="4C4C4C"/>
          <w:kern w:val="0"/>
          <w:sz w:val="27"/>
          <w:szCs w:val="27"/>
        </w:rPr>
        <w:t>程序</w:t>
      </w:r>
      <w:proofErr w:type="gramStart"/>
      <w:r w:rsidRPr="00AF77E5">
        <w:rPr>
          <w:rFonts w:asciiTheme="minorEastAsia" w:hAnsiTheme="minorEastAsia" w:cs="宋体" w:hint="eastAsia"/>
          <w:color w:val="4C4C4C"/>
          <w:kern w:val="0"/>
          <w:sz w:val="27"/>
          <w:szCs w:val="27"/>
        </w:rPr>
        <w:t>上传相对应</w:t>
      </w:r>
      <w:proofErr w:type="gramEnd"/>
      <w:r w:rsidRPr="00AF77E5">
        <w:rPr>
          <w:rFonts w:asciiTheme="minorEastAsia" w:hAnsiTheme="minorEastAsia" w:cs="宋体" w:hint="eastAsia"/>
          <w:color w:val="4C4C4C"/>
          <w:kern w:val="0"/>
          <w:sz w:val="27"/>
          <w:szCs w:val="27"/>
        </w:rPr>
        <w:t>的退役证明等材料。</w:t>
      </w:r>
    </w:p>
    <w:p w14:paraId="52E42C08" w14:textId="77777777" w:rsidR="00AF77E5" w:rsidRPr="00AF77E5" w:rsidRDefault="00AF77E5" w:rsidP="00AF77E5">
      <w:pPr>
        <w:widowControl/>
        <w:shd w:val="clear" w:color="auto" w:fill="FFFFFF"/>
        <w:spacing w:line="480" w:lineRule="auto"/>
        <w:ind w:firstLine="629"/>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所有信息填报完毕并核对无误后方可提交，志愿信息一旦提交，考生将不得修改。</w:t>
      </w:r>
    </w:p>
    <w:p w14:paraId="167A0DFE" w14:textId="77777777" w:rsidR="00AF77E5" w:rsidRPr="00AF77E5" w:rsidRDefault="00AF77E5" w:rsidP="00AF77E5">
      <w:pPr>
        <w:widowControl/>
        <w:shd w:val="clear" w:color="auto" w:fill="FFFFFF"/>
        <w:spacing w:line="480" w:lineRule="auto"/>
        <w:ind w:firstLine="629"/>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考生填报的信息实行承诺制，考生本人对所填报信息的真实性负责。对于填报虚假信息获取考试录取资格的，经查实，取消专升本报名考试资格，并将按照教育部相关规定予以处理，记入国家教育考试诚信档案。</w:t>
      </w:r>
    </w:p>
    <w:p w14:paraId="63779001" w14:textId="77777777" w:rsidR="00AF77E5" w:rsidRPr="00AF77E5" w:rsidRDefault="00AF77E5" w:rsidP="00AF77E5">
      <w:pPr>
        <w:widowControl/>
        <w:shd w:val="clear" w:color="auto" w:fill="FFFFFF"/>
        <w:spacing w:line="480" w:lineRule="auto"/>
        <w:ind w:firstLine="629"/>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lastRenderedPageBreak/>
        <w:t>具体报名流程及公共课成绩查询通知见安徽省教育招生考试院网站或关注</w:t>
      </w:r>
      <w:proofErr w:type="gramStart"/>
      <w:r w:rsidRPr="00AF77E5">
        <w:rPr>
          <w:rFonts w:asciiTheme="minorEastAsia" w:hAnsiTheme="minorEastAsia" w:cs="宋体" w:hint="eastAsia"/>
          <w:color w:val="4C4C4C"/>
          <w:kern w:val="0"/>
          <w:sz w:val="27"/>
          <w:szCs w:val="27"/>
        </w:rPr>
        <w:t>微信公众号</w:t>
      </w:r>
      <w:proofErr w:type="gramEnd"/>
      <w:r w:rsidRPr="00AF77E5">
        <w:rPr>
          <w:rFonts w:asciiTheme="minorEastAsia" w:hAnsiTheme="minorEastAsia" w:cs="宋体" w:hint="eastAsia"/>
          <w:color w:val="4C4C4C"/>
          <w:kern w:val="0"/>
          <w:sz w:val="27"/>
          <w:szCs w:val="27"/>
        </w:rPr>
        <w:t>。</w:t>
      </w:r>
    </w:p>
    <w:p w14:paraId="7CDC622F" w14:textId="77777777" w:rsidR="00AF77E5" w:rsidRPr="00AF77E5" w:rsidRDefault="00AF77E5" w:rsidP="00AF77E5">
      <w:pPr>
        <w:widowControl/>
        <w:shd w:val="clear" w:color="auto" w:fill="FFFFFF"/>
        <w:spacing w:line="480" w:lineRule="auto"/>
        <w:ind w:firstLine="629"/>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考生报名基本信息填报完成后，报名系统即时生成考生号。考生务必随时</w:t>
      </w:r>
      <w:proofErr w:type="gramStart"/>
      <w:r w:rsidRPr="00AF77E5">
        <w:rPr>
          <w:rFonts w:asciiTheme="minorEastAsia" w:hAnsiTheme="minorEastAsia" w:cs="宋体" w:hint="eastAsia"/>
          <w:color w:val="4C4C4C"/>
          <w:kern w:val="0"/>
          <w:sz w:val="27"/>
          <w:szCs w:val="27"/>
        </w:rPr>
        <w:t>关注微信小</w:t>
      </w:r>
      <w:proofErr w:type="gramEnd"/>
      <w:r w:rsidRPr="00AF77E5">
        <w:rPr>
          <w:rFonts w:asciiTheme="minorEastAsia" w:hAnsiTheme="minorEastAsia" w:cs="宋体" w:hint="eastAsia"/>
          <w:color w:val="4C4C4C"/>
          <w:kern w:val="0"/>
          <w:sz w:val="27"/>
          <w:szCs w:val="27"/>
        </w:rPr>
        <w:t>程序，查询报考信息，资格审核状态及招生院校发布的接受调剂通知等信息。</w:t>
      </w:r>
    </w:p>
    <w:p w14:paraId="2DAF8D87"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（三）非应届毕业退役士兵报名</w:t>
      </w:r>
    </w:p>
    <w:p w14:paraId="42D52F9C"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我省普通高校毕业具有普通高职（专科）学历的非应届毕业退役士兵</w:t>
      </w:r>
      <w:proofErr w:type="gramStart"/>
      <w:r w:rsidRPr="00AF77E5">
        <w:rPr>
          <w:rFonts w:asciiTheme="minorEastAsia" w:hAnsiTheme="minorEastAsia" w:cs="宋体" w:hint="eastAsia"/>
          <w:color w:val="4C4C4C"/>
          <w:kern w:val="0"/>
          <w:sz w:val="27"/>
          <w:szCs w:val="27"/>
        </w:rPr>
        <w:t>须联系原</w:t>
      </w:r>
      <w:proofErr w:type="gramEnd"/>
      <w:r w:rsidRPr="00AF77E5">
        <w:rPr>
          <w:rFonts w:asciiTheme="minorEastAsia" w:hAnsiTheme="minorEastAsia" w:cs="宋体" w:hint="eastAsia"/>
          <w:color w:val="4C4C4C"/>
          <w:kern w:val="0"/>
          <w:sz w:val="27"/>
          <w:szCs w:val="27"/>
        </w:rPr>
        <w:t>毕业高职（专科）院校，由原毕业院校审核其报名资格，填写《普通高校专升本考生学籍表》报省考试院后，方可登陆网站报名。</w:t>
      </w:r>
    </w:p>
    <w:p w14:paraId="07905D06" w14:textId="77777777" w:rsidR="00AF77E5" w:rsidRPr="00AF77E5" w:rsidRDefault="00AF77E5" w:rsidP="00AF77E5">
      <w:pPr>
        <w:widowControl/>
        <w:shd w:val="clear" w:color="auto" w:fill="FFFFFF"/>
        <w:spacing w:line="480" w:lineRule="auto"/>
        <w:ind w:firstLine="629"/>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（四）资格审核</w:t>
      </w:r>
    </w:p>
    <w:p w14:paraId="484D717E"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毕业院校安排专人审核考生的报名资格。审核内容为考生是否能如期毕业、考生上传的照片、证明材料是否符合要求、是否属限制升学考生（如签订定向就业协议等）。照片及证明材料有误的，由毕业院校通知考生修改。</w:t>
      </w:r>
    </w:p>
    <w:p w14:paraId="5E07BF18"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毕业院校资格审核与考生报名同步进行。毕业院校应及时完成资格审核，并及时通知审核未通过考生。审核截止时间为4月1日12:00。</w:t>
      </w:r>
    </w:p>
    <w:p w14:paraId="6A3AF121" w14:textId="77777777" w:rsidR="00AF77E5" w:rsidRPr="00AF77E5" w:rsidRDefault="00AF77E5" w:rsidP="00AF77E5">
      <w:pPr>
        <w:widowControl/>
        <w:shd w:val="clear" w:color="auto" w:fill="FFFFFF"/>
        <w:spacing w:line="480" w:lineRule="auto"/>
        <w:ind w:firstLine="629"/>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（五）缴费</w:t>
      </w:r>
    </w:p>
    <w:p w14:paraId="72417107" w14:textId="77777777" w:rsidR="00AF77E5" w:rsidRPr="00AF77E5" w:rsidRDefault="00AF77E5" w:rsidP="00AF77E5">
      <w:pPr>
        <w:widowControl/>
        <w:shd w:val="clear" w:color="auto" w:fill="FFFFFF"/>
        <w:spacing w:line="480" w:lineRule="auto"/>
        <w:ind w:firstLine="629"/>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报名考试费按原省物价局、省财政厅《关于调整普通高校招生报名考试费等收费标准的函》（皖价费〔2009〕60号）文件核准的120元/生标准缴纳。考生在基本信息填报完成且在毕业院校资格审核通过</w:t>
      </w:r>
      <w:r w:rsidRPr="00AF77E5">
        <w:rPr>
          <w:rFonts w:asciiTheme="minorEastAsia" w:hAnsiTheme="minorEastAsia" w:cs="宋体" w:hint="eastAsia"/>
          <w:color w:val="4C4C4C"/>
          <w:kern w:val="0"/>
          <w:sz w:val="27"/>
          <w:szCs w:val="27"/>
        </w:rPr>
        <w:lastRenderedPageBreak/>
        <w:t>后，再次登录报名网站，使用支付宝</w:t>
      </w:r>
      <w:proofErr w:type="gramStart"/>
      <w:r w:rsidRPr="00AF77E5">
        <w:rPr>
          <w:rFonts w:asciiTheme="minorEastAsia" w:hAnsiTheme="minorEastAsia" w:cs="宋体" w:hint="eastAsia"/>
          <w:color w:val="4C4C4C"/>
          <w:kern w:val="0"/>
          <w:sz w:val="27"/>
          <w:szCs w:val="27"/>
        </w:rPr>
        <w:t>或微信扫描二维码缴费</w:t>
      </w:r>
      <w:proofErr w:type="gramEnd"/>
      <w:r w:rsidRPr="00AF77E5">
        <w:rPr>
          <w:rFonts w:asciiTheme="minorEastAsia" w:hAnsiTheme="minorEastAsia" w:cs="宋体" w:hint="eastAsia"/>
          <w:color w:val="4C4C4C"/>
          <w:kern w:val="0"/>
          <w:sz w:val="27"/>
          <w:szCs w:val="27"/>
        </w:rPr>
        <w:t>，逾期未缴费考生视为放弃报名。</w:t>
      </w:r>
    </w:p>
    <w:p w14:paraId="539A04EA" w14:textId="77777777" w:rsidR="00AF77E5" w:rsidRPr="00AF77E5" w:rsidRDefault="00AF77E5" w:rsidP="00AF77E5">
      <w:pPr>
        <w:widowControl/>
        <w:shd w:val="clear" w:color="auto" w:fill="FFFFFF"/>
        <w:spacing w:line="480" w:lineRule="auto"/>
        <w:ind w:firstLine="629"/>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缴费截止时间4月2日17:00。</w:t>
      </w:r>
    </w:p>
    <w:p w14:paraId="56BB6A16"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三、考试</w:t>
      </w:r>
    </w:p>
    <w:p w14:paraId="6EE1A91A"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（一）考试科目及分值</w:t>
      </w:r>
    </w:p>
    <w:p w14:paraId="622145DA" w14:textId="77777777" w:rsidR="00AF77E5" w:rsidRPr="00AF77E5" w:rsidRDefault="00AF77E5" w:rsidP="00AF77E5">
      <w:pPr>
        <w:widowControl/>
        <w:shd w:val="clear" w:color="auto" w:fill="FFFFFF"/>
        <w:spacing w:line="480" w:lineRule="auto"/>
        <w:ind w:firstLine="629"/>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考试科目分省考试院组织的统考科目和由招生院校组织的专业课科目两大类。招生考试实行“2门公共课（各150分）+2门专业课（各150分）”的测试方式，考试科目分文理科，文科2门公共课为“大学语文+英语”，理科2门公共课为“高等数学+英语”，2门专业课为高职（专科）阶段专业课程。公共课由省考试院组织进行统考。专业课由高校自主命题或开展联合命题，并组织考试。</w:t>
      </w:r>
    </w:p>
    <w:p w14:paraId="31819C54" w14:textId="77777777" w:rsidR="00AF77E5" w:rsidRPr="00AF77E5" w:rsidRDefault="00AF77E5" w:rsidP="00AF77E5">
      <w:pPr>
        <w:widowControl/>
        <w:shd w:val="clear" w:color="auto" w:fill="FFFFFF"/>
        <w:spacing w:line="480" w:lineRule="auto"/>
        <w:ind w:firstLine="629"/>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招生院校确定招生专业统考科类、专业课考试科目，并在招生章程中公布。</w:t>
      </w:r>
    </w:p>
    <w:p w14:paraId="54571E14"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（二）考试时间</w:t>
      </w:r>
    </w:p>
    <w:tbl>
      <w:tblPr>
        <w:tblW w:w="0" w:type="auto"/>
        <w:jc w:val="center"/>
        <w:tblCellMar>
          <w:left w:w="0" w:type="dxa"/>
          <w:right w:w="0" w:type="dxa"/>
        </w:tblCellMar>
        <w:tblLook w:val="04A0" w:firstRow="1" w:lastRow="0" w:firstColumn="1" w:lastColumn="0" w:noHBand="0" w:noVBand="1"/>
      </w:tblPr>
      <w:tblGrid>
        <w:gridCol w:w="3975"/>
        <w:gridCol w:w="4311"/>
      </w:tblGrid>
      <w:tr w:rsidR="00AF77E5" w:rsidRPr="00AF77E5" w14:paraId="78E4160A" w14:textId="77777777" w:rsidTr="00AF77E5">
        <w:trPr>
          <w:jc w:val="center"/>
        </w:trPr>
        <w:tc>
          <w:tcPr>
            <w:tcW w:w="4260" w:type="dxa"/>
            <w:tcBorders>
              <w:top w:val="single" w:sz="8" w:space="0" w:color="auto"/>
              <w:left w:val="single" w:sz="8" w:space="0" w:color="auto"/>
              <w:bottom w:val="single" w:sz="8" w:space="0" w:color="auto"/>
              <w:right w:val="single" w:sz="8" w:space="0" w:color="auto"/>
            </w:tcBorders>
            <w:vAlign w:val="center"/>
            <w:hideMark/>
          </w:tcPr>
          <w:p w14:paraId="2D29BDC2" w14:textId="77777777" w:rsidR="00AF77E5" w:rsidRPr="00AF77E5" w:rsidRDefault="00AF77E5" w:rsidP="00AF77E5">
            <w:pPr>
              <w:widowControl/>
              <w:spacing w:line="480" w:lineRule="auto"/>
              <w:jc w:val="center"/>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32"/>
                <w:szCs w:val="32"/>
              </w:rPr>
              <w:t>考试科目</w:t>
            </w:r>
          </w:p>
        </w:tc>
        <w:tc>
          <w:tcPr>
            <w:tcW w:w="4560" w:type="dxa"/>
            <w:tcBorders>
              <w:top w:val="single" w:sz="8" w:space="0" w:color="auto"/>
              <w:left w:val="single" w:sz="8" w:space="0" w:color="auto"/>
              <w:bottom w:val="single" w:sz="8" w:space="0" w:color="auto"/>
              <w:right w:val="single" w:sz="8" w:space="0" w:color="auto"/>
            </w:tcBorders>
            <w:vAlign w:val="center"/>
            <w:hideMark/>
          </w:tcPr>
          <w:p w14:paraId="356182CF" w14:textId="77777777" w:rsidR="00AF77E5" w:rsidRPr="00AF77E5" w:rsidRDefault="00AF77E5" w:rsidP="00AF77E5">
            <w:pPr>
              <w:widowControl/>
              <w:spacing w:line="480" w:lineRule="auto"/>
              <w:jc w:val="center"/>
              <w:rPr>
                <w:rFonts w:asciiTheme="minorEastAsia" w:hAnsiTheme="minorEastAsia" w:cs="宋体"/>
                <w:color w:val="4C4C4C"/>
                <w:kern w:val="0"/>
                <w:sz w:val="27"/>
                <w:szCs w:val="27"/>
              </w:rPr>
            </w:pPr>
            <w:r w:rsidRPr="00AF77E5">
              <w:rPr>
                <w:rFonts w:asciiTheme="minorEastAsia" w:hAnsiTheme="minorEastAsia" w:cs="宋体" w:hint="eastAsia"/>
                <w:color w:val="4C4C4C"/>
                <w:kern w:val="0"/>
                <w:sz w:val="32"/>
                <w:szCs w:val="32"/>
              </w:rPr>
              <w:t>考试时间</w:t>
            </w:r>
          </w:p>
        </w:tc>
      </w:tr>
      <w:tr w:rsidR="00AF77E5" w:rsidRPr="00AF77E5" w14:paraId="024AF2E3" w14:textId="77777777" w:rsidTr="00AF77E5">
        <w:trPr>
          <w:jc w:val="center"/>
        </w:trPr>
        <w:tc>
          <w:tcPr>
            <w:tcW w:w="4260" w:type="dxa"/>
            <w:tcBorders>
              <w:top w:val="single" w:sz="8" w:space="0" w:color="auto"/>
              <w:left w:val="single" w:sz="8" w:space="0" w:color="auto"/>
              <w:bottom w:val="single" w:sz="8" w:space="0" w:color="auto"/>
              <w:right w:val="single" w:sz="8" w:space="0" w:color="auto"/>
            </w:tcBorders>
            <w:vAlign w:val="center"/>
            <w:hideMark/>
          </w:tcPr>
          <w:p w14:paraId="612E6B7A" w14:textId="77777777" w:rsidR="00AF77E5" w:rsidRPr="00AF77E5" w:rsidRDefault="00AF77E5" w:rsidP="00AF77E5">
            <w:pPr>
              <w:widowControl/>
              <w:spacing w:line="480" w:lineRule="auto"/>
              <w:jc w:val="center"/>
              <w:rPr>
                <w:rFonts w:asciiTheme="minorEastAsia" w:hAnsiTheme="minorEastAsia" w:cs="宋体"/>
                <w:color w:val="4C4C4C"/>
                <w:kern w:val="0"/>
                <w:sz w:val="27"/>
                <w:szCs w:val="27"/>
              </w:rPr>
            </w:pPr>
            <w:r w:rsidRPr="00AF77E5">
              <w:rPr>
                <w:rFonts w:asciiTheme="minorEastAsia" w:hAnsiTheme="minorEastAsia" w:cs="宋体" w:hint="eastAsia"/>
                <w:color w:val="4C4C4C"/>
                <w:kern w:val="0"/>
                <w:sz w:val="32"/>
                <w:szCs w:val="32"/>
              </w:rPr>
              <w:t>大学语文或高等数学</w:t>
            </w:r>
          </w:p>
        </w:tc>
        <w:tc>
          <w:tcPr>
            <w:tcW w:w="4560" w:type="dxa"/>
            <w:tcBorders>
              <w:top w:val="single" w:sz="8" w:space="0" w:color="auto"/>
              <w:left w:val="single" w:sz="8" w:space="0" w:color="auto"/>
              <w:bottom w:val="single" w:sz="8" w:space="0" w:color="auto"/>
              <w:right w:val="single" w:sz="8" w:space="0" w:color="auto"/>
            </w:tcBorders>
            <w:vAlign w:val="center"/>
            <w:hideMark/>
          </w:tcPr>
          <w:p w14:paraId="4CDE0C40" w14:textId="77777777" w:rsidR="00AF77E5" w:rsidRPr="00AF77E5" w:rsidRDefault="00AF77E5" w:rsidP="00AF77E5">
            <w:pPr>
              <w:widowControl/>
              <w:spacing w:line="480" w:lineRule="auto"/>
              <w:jc w:val="center"/>
              <w:rPr>
                <w:rFonts w:asciiTheme="minorEastAsia" w:hAnsiTheme="minorEastAsia" w:cs="宋体"/>
                <w:color w:val="4C4C4C"/>
                <w:kern w:val="0"/>
                <w:sz w:val="27"/>
                <w:szCs w:val="27"/>
              </w:rPr>
            </w:pPr>
            <w:r w:rsidRPr="00AF77E5">
              <w:rPr>
                <w:rFonts w:asciiTheme="minorEastAsia" w:hAnsiTheme="minorEastAsia" w:cs="宋体" w:hint="eastAsia"/>
                <w:color w:val="4C4C4C"/>
                <w:kern w:val="0"/>
                <w:sz w:val="32"/>
                <w:szCs w:val="32"/>
              </w:rPr>
              <w:t>4月17日上午</w:t>
            </w:r>
          </w:p>
          <w:p w14:paraId="7D88C06C" w14:textId="77777777" w:rsidR="00AF77E5" w:rsidRPr="00AF77E5" w:rsidRDefault="00AF77E5" w:rsidP="00AF77E5">
            <w:pPr>
              <w:widowControl/>
              <w:spacing w:line="480" w:lineRule="auto"/>
              <w:jc w:val="center"/>
              <w:rPr>
                <w:rFonts w:asciiTheme="minorEastAsia" w:hAnsiTheme="minorEastAsia" w:cs="宋体"/>
                <w:color w:val="4C4C4C"/>
                <w:kern w:val="0"/>
                <w:sz w:val="27"/>
                <w:szCs w:val="27"/>
              </w:rPr>
            </w:pPr>
            <w:r w:rsidRPr="00AF77E5">
              <w:rPr>
                <w:rFonts w:asciiTheme="minorEastAsia" w:hAnsiTheme="minorEastAsia" w:cs="宋体" w:hint="eastAsia"/>
                <w:color w:val="4C4C4C"/>
                <w:kern w:val="0"/>
                <w:sz w:val="32"/>
                <w:szCs w:val="32"/>
              </w:rPr>
              <w:t>9:00—11:00</w:t>
            </w:r>
          </w:p>
        </w:tc>
      </w:tr>
      <w:tr w:rsidR="00AF77E5" w:rsidRPr="00AF77E5" w14:paraId="037D549D" w14:textId="77777777" w:rsidTr="00AF77E5">
        <w:trPr>
          <w:jc w:val="center"/>
        </w:trPr>
        <w:tc>
          <w:tcPr>
            <w:tcW w:w="4260" w:type="dxa"/>
            <w:tcBorders>
              <w:top w:val="single" w:sz="8" w:space="0" w:color="auto"/>
              <w:left w:val="single" w:sz="8" w:space="0" w:color="auto"/>
              <w:bottom w:val="single" w:sz="8" w:space="0" w:color="auto"/>
              <w:right w:val="single" w:sz="8" w:space="0" w:color="auto"/>
            </w:tcBorders>
            <w:vAlign w:val="center"/>
            <w:hideMark/>
          </w:tcPr>
          <w:p w14:paraId="1054A77D" w14:textId="77777777" w:rsidR="00AF77E5" w:rsidRPr="00AF77E5" w:rsidRDefault="00AF77E5" w:rsidP="00AF77E5">
            <w:pPr>
              <w:widowControl/>
              <w:spacing w:line="480" w:lineRule="auto"/>
              <w:jc w:val="center"/>
              <w:rPr>
                <w:rFonts w:asciiTheme="minorEastAsia" w:hAnsiTheme="minorEastAsia" w:cs="宋体"/>
                <w:color w:val="4C4C4C"/>
                <w:kern w:val="0"/>
                <w:sz w:val="27"/>
                <w:szCs w:val="27"/>
              </w:rPr>
            </w:pPr>
            <w:r w:rsidRPr="00AF77E5">
              <w:rPr>
                <w:rFonts w:asciiTheme="minorEastAsia" w:hAnsiTheme="minorEastAsia" w:cs="宋体" w:hint="eastAsia"/>
                <w:color w:val="4C4C4C"/>
                <w:kern w:val="0"/>
                <w:sz w:val="32"/>
                <w:szCs w:val="32"/>
              </w:rPr>
              <w:t>英语</w:t>
            </w:r>
          </w:p>
        </w:tc>
        <w:tc>
          <w:tcPr>
            <w:tcW w:w="4560" w:type="dxa"/>
            <w:tcBorders>
              <w:top w:val="single" w:sz="8" w:space="0" w:color="auto"/>
              <w:left w:val="single" w:sz="8" w:space="0" w:color="auto"/>
              <w:bottom w:val="single" w:sz="8" w:space="0" w:color="auto"/>
              <w:right w:val="single" w:sz="8" w:space="0" w:color="auto"/>
            </w:tcBorders>
            <w:vAlign w:val="center"/>
            <w:hideMark/>
          </w:tcPr>
          <w:p w14:paraId="1AAA22A8" w14:textId="77777777" w:rsidR="00AF77E5" w:rsidRPr="00AF77E5" w:rsidRDefault="00AF77E5" w:rsidP="00AF77E5">
            <w:pPr>
              <w:widowControl/>
              <w:spacing w:line="480" w:lineRule="auto"/>
              <w:jc w:val="center"/>
              <w:rPr>
                <w:rFonts w:asciiTheme="minorEastAsia" w:hAnsiTheme="minorEastAsia" w:cs="宋体"/>
                <w:color w:val="4C4C4C"/>
                <w:kern w:val="0"/>
                <w:sz w:val="27"/>
                <w:szCs w:val="27"/>
              </w:rPr>
            </w:pPr>
            <w:r w:rsidRPr="00AF77E5">
              <w:rPr>
                <w:rFonts w:asciiTheme="minorEastAsia" w:hAnsiTheme="minorEastAsia" w:cs="宋体" w:hint="eastAsia"/>
                <w:color w:val="4C4C4C"/>
                <w:kern w:val="0"/>
                <w:sz w:val="32"/>
                <w:szCs w:val="32"/>
              </w:rPr>
              <w:t>4月17日下午</w:t>
            </w:r>
          </w:p>
          <w:p w14:paraId="0C005303" w14:textId="77777777" w:rsidR="00AF77E5" w:rsidRPr="00AF77E5" w:rsidRDefault="00AF77E5" w:rsidP="00AF77E5">
            <w:pPr>
              <w:widowControl/>
              <w:spacing w:line="480" w:lineRule="auto"/>
              <w:jc w:val="center"/>
              <w:rPr>
                <w:rFonts w:asciiTheme="minorEastAsia" w:hAnsiTheme="minorEastAsia" w:cs="宋体"/>
                <w:color w:val="4C4C4C"/>
                <w:kern w:val="0"/>
                <w:sz w:val="27"/>
                <w:szCs w:val="27"/>
              </w:rPr>
            </w:pPr>
            <w:r w:rsidRPr="00AF77E5">
              <w:rPr>
                <w:rFonts w:asciiTheme="minorEastAsia" w:hAnsiTheme="minorEastAsia" w:cs="宋体" w:hint="eastAsia"/>
                <w:color w:val="4C4C4C"/>
                <w:kern w:val="0"/>
                <w:sz w:val="32"/>
                <w:szCs w:val="32"/>
              </w:rPr>
              <w:t>14:00—15:30</w:t>
            </w:r>
          </w:p>
        </w:tc>
      </w:tr>
    </w:tbl>
    <w:p w14:paraId="7A23B930"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color w:val="4C4C4C"/>
          <w:kern w:val="0"/>
          <w:sz w:val="27"/>
          <w:szCs w:val="27"/>
        </w:rPr>
      </w:pPr>
      <w:r w:rsidRPr="00AF77E5">
        <w:rPr>
          <w:rFonts w:asciiTheme="minorEastAsia" w:hAnsiTheme="minorEastAsia" w:cs="宋体" w:hint="eastAsia"/>
          <w:color w:val="4C4C4C"/>
          <w:kern w:val="0"/>
          <w:sz w:val="27"/>
          <w:szCs w:val="27"/>
        </w:rPr>
        <w:t>专业课考试时间：2021年4月18日。具体时间和</w:t>
      </w:r>
      <w:proofErr w:type="gramStart"/>
      <w:r w:rsidRPr="00AF77E5">
        <w:rPr>
          <w:rFonts w:asciiTheme="minorEastAsia" w:hAnsiTheme="minorEastAsia" w:cs="宋体" w:hint="eastAsia"/>
          <w:color w:val="4C4C4C"/>
          <w:kern w:val="0"/>
          <w:sz w:val="27"/>
          <w:szCs w:val="27"/>
        </w:rPr>
        <w:t>要</w:t>
      </w:r>
      <w:proofErr w:type="gramEnd"/>
      <w:r w:rsidRPr="00AF77E5">
        <w:rPr>
          <w:rFonts w:asciiTheme="minorEastAsia" w:hAnsiTheme="minorEastAsia" w:cs="宋体" w:hint="eastAsia"/>
          <w:color w:val="4C4C4C"/>
          <w:kern w:val="0"/>
          <w:sz w:val="27"/>
          <w:szCs w:val="27"/>
        </w:rPr>
        <w:t>求见招生院校招生章程。</w:t>
      </w:r>
    </w:p>
    <w:p w14:paraId="47846272"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（三）考试地点</w:t>
      </w:r>
    </w:p>
    <w:p w14:paraId="3CC17A91"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lastRenderedPageBreak/>
        <w:t>公共课考试地点原则上设在考生报考院校所在市，考点安排在国家教育考试标准化考点。</w:t>
      </w:r>
    </w:p>
    <w:p w14:paraId="6587EDA2"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专业课科目考试考点设在各招生院校。</w:t>
      </w:r>
    </w:p>
    <w:p w14:paraId="2AB43B57" w14:textId="77777777" w:rsidR="00AF77E5" w:rsidRPr="00AF77E5" w:rsidRDefault="00AF77E5" w:rsidP="00AF77E5">
      <w:pPr>
        <w:widowControl/>
        <w:shd w:val="clear" w:color="auto" w:fill="FFFFFF"/>
        <w:spacing w:line="480" w:lineRule="auto"/>
        <w:ind w:firstLine="48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四、划线</w:t>
      </w:r>
    </w:p>
    <w:p w14:paraId="5F554A20" w14:textId="77777777" w:rsidR="00AF77E5" w:rsidRPr="00AF77E5" w:rsidRDefault="00AF77E5" w:rsidP="00AF77E5">
      <w:pPr>
        <w:widowControl/>
        <w:shd w:val="clear" w:color="auto" w:fill="FFFFFF"/>
        <w:spacing w:line="480" w:lineRule="auto"/>
        <w:ind w:firstLine="48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根据招生计划、考生数和考生成绩等因素，省考试院划定公共课考试合格分数线。</w:t>
      </w:r>
      <w:proofErr w:type="gramStart"/>
      <w:r w:rsidRPr="00AF77E5">
        <w:rPr>
          <w:rFonts w:asciiTheme="minorEastAsia" w:hAnsiTheme="minorEastAsia" w:cs="宋体" w:hint="eastAsia"/>
          <w:color w:val="4C4C4C"/>
          <w:kern w:val="0"/>
          <w:sz w:val="27"/>
          <w:szCs w:val="27"/>
        </w:rPr>
        <w:t>服义务</w:t>
      </w:r>
      <w:proofErr w:type="gramEnd"/>
      <w:r w:rsidRPr="00AF77E5">
        <w:rPr>
          <w:rFonts w:asciiTheme="minorEastAsia" w:hAnsiTheme="minorEastAsia" w:cs="宋体" w:hint="eastAsia"/>
          <w:color w:val="4C4C4C"/>
          <w:kern w:val="0"/>
          <w:sz w:val="27"/>
          <w:szCs w:val="27"/>
        </w:rPr>
        <w:t>兵役的退役士兵和建档立</w:t>
      </w:r>
      <w:proofErr w:type="gramStart"/>
      <w:r w:rsidRPr="00AF77E5">
        <w:rPr>
          <w:rFonts w:asciiTheme="minorEastAsia" w:hAnsiTheme="minorEastAsia" w:cs="宋体" w:hint="eastAsia"/>
          <w:color w:val="4C4C4C"/>
          <w:kern w:val="0"/>
          <w:sz w:val="27"/>
          <w:szCs w:val="27"/>
        </w:rPr>
        <w:t>卡贫困</w:t>
      </w:r>
      <w:proofErr w:type="gramEnd"/>
      <w:r w:rsidRPr="00AF77E5">
        <w:rPr>
          <w:rFonts w:asciiTheme="minorEastAsia" w:hAnsiTheme="minorEastAsia" w:cs="宋体" w:hint="eastAsia"/>
          <w:color w:val="4C4C4C"/>
          <w:kern w:val="0"/>
          <w:sz w:val="27"/>
          <w:szCs w:val="27"/>
        </w:rPr>
        <w:t>家庭毕业生公共课考试成绩单独划线。</w:t>
      </w:r>
    </w:p>
    <w:p w14:paraId="66099F70" w14:textId="77777777" w:rsidR="00AF77E5" w:rsidRPr="00AF77E5" w:rsidRDefault="00AF77E5" w:rsidP="00AF77E5">
      <w:pPr>
        <w:widowControl/>
        <w:shd w:val="clear" w:color="auto" w:fill="FFFFFF"/>
        <w:spacing w:line="480" w:lineRule="auto"/>
        <w:ind w:firstLine="48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专业课考试合格分数线由各招生院校自行确定。</w:t>
      </w:r>
    </w:p>
    <w:p w14:paraId="1A368885" w14:textId="77777777" w:rsidR="00AF77E5" w:rsidRPr="00AF77E5" w:rsidRDefault="00AF77E5" w:rsidP="00AF77E5">
      <w:pPr>
        <w:widowControl/>
        <w:shd w:val="clear" w:color="auto" w:fill="FFFFFF"/>
        <w:spacing w:line="480" w:lineRule="auto"/>
        <w:ind w:firstLine="48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五、成绩查询</w:t>
      </w:r>
    </w:p>
    <w:p w14:paraId="39202152"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公共课成绩由考生自行</w:t>
      </w:r>
      <w:proofErr w:type="gramStart"/>
      <w:r w:rsidRPr="00AF77E5">
        <w:rPr>
          <w:rFonts w:asciiTheme="minorEastAsia" w:hAnsiTheme="minorEastAsia" w:cs="宋体" w:hint="eastAsia"/>
          <w:color w:val="4C4C4C"/>
          <w:kern w:val="0"/>
          <w:sz w:val="27"/>
          <w:szCs w:val="27"/>
        </w:rPr>
        <w:t>登录省考试</w:t>
      </w:r>
      <w:proofErr w:type="gramEnd"/>
      <w:r w:rsidRPr="00AF77E5">
        <w:rPr>
          <w:rFonts w:asciiTheme="minorEastAsia" w:hAnsiTheme="minorEastAsia" w:cs="宋体" w:hint="eastAsia"/>
          <w:color w:val="4C4C4C"/>
          <w:kern w:val="0"/>
          <w:sz w:val="27"/>
          <w:szCs w:val="27"/>
        </w:rPr>
        <w:t>院网站查询。</w:t>
      </w:r>
    </w:p>
    <w:p w14:paraId="20AB19D0" w14:textId="77777777" w:rsidR="00AF77E5" w:rsidRPr="00AF77E5" w:rsidRDefault="00AF77E5" w:rsidP="00AF77E5">
      <w:pPr>
        <w:widowControl/>
        <w:shd w:val="clear" w:color="auto" w:fill="FFFFFF"/>
        <w:spacing w:line="480" w:lineRule="auto"/>
        <w:ind w:firstLine="48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六、查分查卷</w:t>
      </w:r>
    </w:p>
    <w:p w14:paraId="5F09FDED" w14:textId="77777777" w:rsidR="00AF77E5" w:rsidRPr="00AF77E5" w:rsidRDefault="00AF77E5" w:rsidP="00AF77E5">
      <w:pPr>
        <w:widowControl/>
        <w:shd w:val="clear" w:color="auto" w:fill="FFFFFF"/>
        <w:spacing w:line="480" w:lineRule="auto"/>
        <w:ind w:firstLine="48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考生对自己的统考科目成绩有异议可在规定时间到考点所在市级招生考试机构申请成绩复核。成绩复核工作在纪检监察部门监督下由省考试</w:t>
      </w:r>
      <w:proofErr w:type="gramStart"/>
      <w:r w:rsidRPr="00AF77E5">
        <w:rPr>
          <w:rFonts w:asciiTheme="minorEastAsia" w:hAnsiTheme="minorEastAsia" w:cs="宋体" w:hint="eastAsia"/>
          <w:color w:val="4C4C4C"/>
          <w:kern w:val="0"/>
          <w:sz w:val="27"/>
          <w:szCs w:val="27"/>
        </w:rPr>
        <w:t>院统一</w:t>
      </w:r>
      <w:proofErr w:type="gramEnd"/>
      <w:r w:rsidRPr="00AF77E5">
        <w:rPr>
          <w:rFonts w:asciiTheme="minorEastAsia" w:hAnsiTheme="minorEastAsia" w:cs="宋体" w:hint="eastAsia"/>
          <w:color w:val="4C4C4C"/>
          <w:kern w:val="0"/>
          <w:sz w:val="27"/>
          <w:szCs w:val="27"/>
        </w:rPr>
        <w:t>组织实施。成绩复核范围为非选择题部分的错统、漏统、漏改。</w:t>
      </w:r>
    </w:p>
    <w:p w14:paraId="1D5F643C" w14:textId="77777777" w:rsidR="00AF77E5" w:rsidRPr="00AF77E5" w:rsidRDefault="00AF77E5" w:rsidP="00AF77E5">
      <w:pPr>
        <w:widowControl/>
        <w:shd w:val="clear" w:color="auto" w:fill="FFFFFF"/>
        <w:spacing w:line="480" w:lineRule="auto"/>
        <w:ind w:firstLine="48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专业课查分查卷办法由各招生院校确定，并在章程中公布。</w:t>
      </w:r>
    </w:p>
    <w:p w14:paraId="6F95244A" w14:textId="77777777" w:rsidR="00AF77E5" w:rsidRPr="00AF77E5" w:rsidRDefault="00AF77E5" w:rsidP="00AF77E5">
      <w:pPr>
        <w:widowControl/>
        <w:shd w:val="clear" w:color="auto" w:fill="FFFFFF"/>
        <w:spacing w:line="480" w:lineRule="auto"/>
        <w:ind w:firstLine="48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七、录取</w:t>
      </w:r>
    </w:p>
    <w:p w14:paraId="479E2A8F" w14:textId="77777777" w:rsidR="00AF77E5" w:rsidRPr="00AF77E5" w:rsidRDefault="00AF77E5" w:rsidP="00AF77E5">
      <w:pPr>
        <w:widowControl/>
        <w:shd w:val="clear" w:color="auto" w:fill="FFFFFF"/>
        <w:spacing w:line="480" w:lineRule="auto"/>
        <w:ind w:firstLine="48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各招生院校按照教育厅相关文件及公布的招生计划和招生章程中公布的录取规则录取。</w:t>
      </w:r>
    </w:p>
    <w:p w14:paraId="19D39D92"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经招生院校领导组集体研究确定录取考生名单。录取名单在本校网站显著位置公示一周后，方可正式向考试院报送并办理相关录取手续。</w:t>
      </w:r>
    </w:p>
    <w:p w14:paraId="6650B9E9"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lastRenderedPageBreak/>
        <w:t>招生计划有缺额的院校，在规定时间发布第一轮接受调剂通知。未被录取的线上考生，按照各招生院校调剂方案申请调剂一所本科院校的一个专业。按照招生院校公布的录取规则统一录取。已经录取的考生不得申请调剂。</w:t>
      </w:r>
    </w:p>
    <w:p w14:paraId="41F9119C"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根据第一轮调剂后计划完成情况，可进行第二轮调剂，具体时间安排和办法在省考试院网站和</w:t>
      </w:r>
      <w:proofErr w:type="gramStart"/>
      <w:r w:rsidRPr="00AF77E5">
        <w:rPr>
          <w:rFonts w:asciiTheme="minorEastAsia" w:hAnsiTheme="minorEastAsia" w:cs="宋体" w:hint="eastAsia"/>
          <w:color w:val="4C4C4C"/>
          <w:kern w:val="0"/>
          <w:sz w:val="27"/>
          <w:szCs w:val="27"/>
        </w:rPr>
        <w:t>微信公众号</w:t>
      </w:r>
      <w:proofErr w:type="gramEnd"/>
      <w:r w:rsidRPr="00AF77E5">
        <w:rPr>
          <w:rFonts w:asciiTheme="minorEastAsia" w:hAnsiTheme="minorEastAsia" w:cs="宋体" w:hint="eastAsia"/>
          <w:color w:val="4C4C4C"/>
          <w:kern w:val="0"/>
          <w:sz w:val="27"/>
          <w:szCs w:val="27"/>
        </w:rPr>
        <w:t>发布。</w:t>
      </w:r>
    </w:p>
    <w:p w14:paraId="0B257214"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八、有关鼓励政策</w:t>
      </w:r>
    </w:p>
    <w:p w14:paraId="36962C07" w14:textId="77777777" w:rsidR="00AF77E5" w:rsidRPr="00AF77E5" w:rsidRDefault="00AF77E5" w:rsidP="00AF77E5">
      <w:pPr>
        <w:widowControl/>
        <w:shd w:val="clear" w:color="auto" w:fill="FFFFFF"/>
        <w:spacing w:line="480" w:lineRule="auto"/>
        <w:ind w:firstLine="640"/>
        <w:jc w:val="left"/>
        <w:rPr>
          <w:rFonts w:asciiTheme="minorEastAsia" w:hAnsiTheme="minorEastAsia" w:cs="宋体" w:hint="eastAsia"/>
          <w:color w:val="4C4C4C"/>
          <w:kern w:val="0"/>
          <w:sz w:val="27"/>
          <w:szCs w:val="27"/>
        </w:rPr>
      </w:pPr>
      <w:r w:rsidRPr="00AF77E5">
        <w:rPr>
          <w:rFonts w:asciiTheme="minorEastAsia" w:hAnsiTheme="minorEastAsia" w:cs="宋体" w:hint="eastAsia"/>
          <w:color w:val="4C4C4C"/>
          <w:kern w:val="0"/>
          <w:sz w:val="27"/>
          <w:szCs w:val="27"/>
        </w:rPr>
        <w:t>按照《安徽省教育厅关于印发安徽省普通高职（专科）层次升入本科教育培养工作实施方案的通知》（</w:t>
      </w:r>
      <w:proofErr w:type="gramStart"/>
      <w:r w:rsidRPr="00AF77E5">
        <w:rPr>
          <w:rFonts w:asciiTheme="minorEastAsia" w:hAnsiTheme="minorEastAsia" w:cs="宋体" w:hint="eastAsia"/>
          <w:color w:val="4C4C4C"/>
          <w:kern w:val="0"/>
          <w:sz w:val="27"/>
          <w:szCs w:val="27"/>
        </w:rPr>
        <w:t>皖教高</w:t>
      </w:r>
      <w:proofErr w:type="gramEnd"/>
      <w:r w:rsidRPr="00AF77E5">
        <w:rPr>
          <w:rFonts w:asciiTheme="minorEastAsia" w:hAnsiTheme="minorEastAsia" w:cs="宋体" w:hint="eastAsia"/>
          <w:color w:val="4C4C4C"/>
          <w:kern w:val="0"/>
          <w:sz w:val="27"/>
          <w:szCs w:val="27"/>
        </w:rPr>
        <w:t>〔2020〕2号）和《关于做好大中专等学校学生应征入伍工作的通知》（</w:t>
      </w:r>
      <w:proofErr w:type="gramStart"/>
      <w:r w:rsidRPr="00AF77E5">
        <w:rPr>
          <w:rFonts w:asciiTheme="minorEastAsia" w:hAnsiTheme="minorEastAsia" w:cs="宋体" w:hint="eastAsia"/>
          <w:color w:val="4C4C4C"/>
          <w:kern w:val="0"/>
          <w:sz w:val="27"/>
          <w:szCs w:val="27"/>
        </w:rPr>
        <w:t>皖征〔2020〕</w:t>
      </w:r>
      <w:proofErr w:type="gramEnd"/>
      <w:r w:rsidRPr="00AF77E5">
        <w:rPr>
          <w:rFonts w:asciiTheme="minorEastAsia" w:hAnsiTheme="minorEastAsia" w:cs="宋体" w:hint="eastAsia"/>
          <w:color w:val="4C4C4C"/>
          <w:kern w:val="0"/>
          <w:sz w:val="27"/>
          <w:szCs w:val="27"/>
        </w:rPr>
        <w:t>7号）文件的有关规定执行。</w:t>
      </w:r>
    </w:p>
    <w:p w14:paraId="71B82089" w14:textId="77777777" w:rsidR="00B97346" w:rsidRPr="00AF77E5" w:rsidRDefault="00B97346">
      <w:pPr>
        <w:rPr>
          <w:rFonts w:asciiTheme="minorEastAsia" w:hAnsiTheme="minorEastAsia"/>
        </w:rPr>
      </w:pPr>
    </w:p>
    <w:sectPr w:rsidR="00B97346" w:rsidRPr="00AF77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FFB2DE" w14:textId="77777777" w:rsidR="002C61D4" w:rsidRDefault="002C61D4" w:rsidP="00AF77E5">
      <w:r>
        <w:separator/>
      </w:r>
    </w:p>
  </w:endnote>
  <w:endnote w:type="continuationSeparator" w:id="0">
    <w:p w14:paraId="27319241" w14:textId="77777777" w:rsidR="002C61D4" w:rsidRDefault="002C61D4" w:rsidP="00AF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EE98F" w14:textId="77777777" w:rsidR="002C61D4" w:rsidRDefault="002C61D4" w:rsidP="00AF77E5">
      <w:r>
        <w:separator/>
      </w:r>
    </w:p>
  </w:footnote>
  <w:footnote w:type="continuationSeparator" w:id="0">
    <w:p w14:paraId="6C8D642E" w14:textId="77777777" w:rsidR="002C61D4" w:rsidRDefault="002C61D4" w:rsidP="00AF77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8F1"/>
    <w:rsid w:val="002C61D4"/>
    <w:rsid w:val="00422628"/>
    <w:rsid w:val="00AF77E5"/>
    <w:rsid w:val="00B97346"/>
    <w:rsid w:val="00C40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D4F04C-63F6-45B1-90DB-C03BE51F8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AF77E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77E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F77E5"/>
    <w:rPr>
      <w:sz w:val="18"/>
      <w:szCs w:val="18"/>
    </w:rPr>
  </w:style>
  <w:style w:type="paragraph" w:styleId="a5">
    <w:name w:val="footer"/>
    <w:basedOn w:val="a"/>
    <w:link w:val="a6"/>
    <w:uiPriority w:val="99"/>
    <w:unhideWhenUsed/>
    <w:rsid w:val="00AF77E5"/>
    <w:pPr>
      <w:tabs>
        <w:tab w:val="center" w:pos="4153"/>
        <w:tab w:val="right" w:pos="8306"/>
      </w:tabs>
      <w:snapToGrid w:val="0"/>
      <w:jc w:val="left"/>
    </w:pPr>
    <w:rPr>
      <w:sz w:val="18"/>
      <w:szCs w:val="18"/>
    </w:rPr>
  </w:style>
  <w:style w:type="character" w:customStyle="1" w:styleId="a6">
    <w:name w:val="页脚 字符"/>
    <w:basedOn w:val="a0"/>
    <w:link w:val="a5"/>
    <w:uiPriority w:val="99"/>
    <w:rsid w:val="00AF77E5"/>
    <w:rPr>
      <w:sz w:val="18"/>
      <w:szCs w:val="18"/>
    </w:rPr>
  </w:style>
  <w:style w:type="character" w:customStyle="1" w:styleId="30">
    <w:name w:val="标题 3 字符"/>
    <w:basedOn w:val="a0"/>
    <w:link w:val="3"/>
    <w:uiPriority w:val="9"/>
    <w:rsid w:val="00AF77E5"/>
    <w:rPr>
      <w:rFonts w:ascii="宋体" w:eastAsia="宋体" w:hAnsi="宋体" w:cs="宋体"/>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34659">
      <w:bodyDiv w:val="1"/>
      <w:marLeft w:val="0"/>
      <w:marRight w:val="0"/>
      <w:marTop w:val="0"/>
      <w:marBottom w:val="0"/>
      <w:divBdr>
        <w:top w:val="none" w:sz="0" w:space="0" w:color="auto"/>
        <w:left w:val="none" w:sz="0" w:space="0" w:color="auto"/>
        <w:bottom w:val="none" w:sz="0" w:space="0" w:color="auto"/>
        <w:right w:val="none" w:sz="0" w:space="0" w:color="auto"/>
      </w:divBdr>
    </w:div>
    <w:div w:id="194290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304</Words>
  <Characters>1739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an</dc:creator>
  <cp:keywords/>
  <dc:description/>
  <cp:lastModifiedBy>wang an</cp:lastModifiedBy>
  <cp:revision>2</cp:revision>
  <dcterms:created xsi:type="dcterms:W3CDTF">2021-03-23T06:04:00Z</dcterms:created>
  <dcterms:modified xsi:type="dcterms:W3CDTF">2021-03-23T06:05:00Z</dcterms:modified>
</cp:coreProperties>
</file>